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1" w:rsidRDefault="00EC7A41" w:rsidP="00B63A68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color w:val="339966"/>
          <w:sz w:val="44"/>
          <w:szCs w:val="44"/>
        </w:rPr>
        <w:t>REGULAMIN</w:t>
      </w:r>
    </w:p>
    <w:p w:rsidR="00EC7A41" w:rsidRDefault="00EC7A41" w:rsidP="00B63A68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</w:p>
    <w:p w:rsidR="00EC7A41" w:rsidRDefault="00123B61" w:rsidP="00B63A68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V</w:t>
      </w:r>
      <w:r w:rsidR="00822560">
        <w:rPr>
          <w:rFonts w:ascii="Times New Roman" w:hAnsi="Times New Roman"/>
          <w:b/>
          <w:color w:val="339966"/>
          <w:sz w:val="44"/>
          <w:szCs w:val="44"/>
        </w:rPr>
        <w:t>I</w:t>
      </w:r>
      <w:r w:rsidR="00B90D1E">
        <w:rPr>
          <w:rFonts w:ascii="Times New Roman" w:hAnsi="Times New Roman"/>
          <w:b/>
          <w:color w:val="339966"/>
          <w:sz w:val="44"/>
          <w:szCs w:val="44"/>
        </w:rPr>
        <w:t>I</w:t>
      </w:r>
      <w:r w:rsidR="00EC7A41">
        <w:rPr>
          <w:rFonts w:ascii="Times New Roman" w:hAnsi="Times New Roman"/>
          <w:b/>
          <w:color w:val="339966"/>
          <w:sz w:val="44"/>
          <w:szCs w:val="44"/>
        </w:rPr>
        <w:t xml:space="preserve"> </w:t>
      </w:r>
      <w:r w:rsidR="00B22886">
        <w:rPr>
          <w:rFonts w:ascii="Times New Roman" w:hAnsi="Times New Roman"/>
          <w:b/>
          <w:color w:val="339966"/>
          <w:sz w:val="44"/>
          <w:szCs w:val="44"/>
        </w:rPr>
        <w:t>WOJEWÓDZKIEGO</w:t>
      </w:r>
      <w:r w:rsidR="00EC7A41">
        <w:rPr>
          <w:rFonts w:ascii="Times New Roman" w:hAnsi="Times New Roman"/>
          <w:b/>
          <w:color w:val="339966"/>
          <w:sz w:val="44"/>
          <w:szCs w:val="44"/>
        </w:rPr>
        <w:t xml:space="preserve"> PRZEGLĄDU MUSZTRY KLAS MUNDUROWYCH</w:t>
      </w:r>
    </w:p>
    <w:p w:rsidR="00EC7A41" w:rsidRDefault="00EB0B96" w:rsidP="00B63A68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KRUSZWICA 20</w:t>
      </w:r>
      <w:r w:rsidR="00B90D1E">
        <w:rPr>
          <w:rFonts w:ascii="Times New Roman" w:hAnsi="Times New Roman"/>
          <w:b/>
          <w:color w:val="339966"/>
          <w:sz w:val="44"/>
          <w:szCs w:val="44"/>
        </w:rPr>
        <w:t>24</w:t>
      </w:r>
    </w:p>
    <w:p w:rsidR="00B63A68" w:rsidRDefault="00B63A68" w:rsidP="00B63A68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</w:p>
    <w:p w:rsidR="00EE479B" w:rsidRDefault="00EE479B" w:rsidP="00EE479B">
      <w:pPr>
        <w:jc w:val="center"/>
        <w:rPr>
          <w:rFonts w:ascii="Cambria" w:hAnsi="Cambria"/>
          <w:b/>
          <w:color w:val="000000" w:themeColor="text1"/>
          <w:sz w:val="28"/>
        </w:rPr>
      </w:pPr>
      <w:r w:rsidRPr="001B5358">
        <w:rPr>
          <w:rFonts w:ascii="Cambria" w:hAnsi="Cambria"/>
          <w:b/>
          <w:color w:val="000000" w:themeColor="text1"/>
          <w:sz w:val="28"/>
        </w:rPr>
        <w:t>organizowanego przez:</w:t>
      </w:r>
    </w:p>
    <w:p w:rsidR="00A665B0" w:rsidRPr="001B5358" w:rsidRDefault="00A665B0" w:rsidP="00EE479B">
      <w:pPr>
        <w:jc w:val="center"/>
        <w:rPr>
          <w:rFonts w:ascii="Cambria" w:hAnsi="Cambria"/>
          <w:b/>
          <w:color w:val="000000" w:themeColor="text1"/>
          <w:sz w:val="28"/>
        </w:rPr>
      </w:pPr>
    </w:p>
    <w:p w:rsidR="00EE479B" w:rsidRDefault="00EE479B" w:rsidP="00EE479B">
      <w:pPr>
        <w:jc w:val="center"/>
        <w:rPr>
          <w:rFonts w:ascii="Cambria" w:hAnsi="Cambria"/>
          <w:b/>
          <w:color w:val="000000" w:themeColor="text1"/>
          <w:sz w:val="28"/>
        </w:rPr>
      </w:pPr>
      <w:r w:rsidRPr="001B5358">
        <w:rPr>
          <w:rFonts w:ascii="Cambria" w:hAnsi="Cambria"/>
          <w:b/>
          <w:color w:val="000000" w:themeColor="text1"/>
          <w:sz w:val="28"/>
        </w:rPr>
        <w:t>Kujawsko-Pomorskiego Kuratora O</w:t>
      </w:r>
      <w:r w:rsidRPr="001B5358">
        <w:rPr>
          <w:rFonts w:ascii="Cambria" w:hAnsi="Cambria" w:cs="Cambria"/>
          <w:b/>
          <w:color w:val="000000" w:themeColor="text1"/>
          <w:sz w:val="28"/>
        </w:rPr>
        <w:t>ś</w:t>
      </w:r>
      <w:r w:rsidRPr="001B5358">
        <w:rPr>
          <w:rFonts w:ascii="Cambria" w:hAnsi="Cambria"/>
          <w:b/>
          <w:color w:val="000000" w:themeColor="text1"/>
          <w:sz w:val="28"/>
        </w:rPr>
        <w:t>wiaty,</w:t>
      </w:r>
    </w:p>
    <w:p w:rsidR="00EE479B" w:rsidRDefault="00EE479B" w:rsidP="00EE479B">
      <w:pPr>
        <w:jc w:val="center"/>
        <w:rPr>
          <w:rFonts w:ascii="Cambria" w:hAnsi="Cambria"/>
          <w:b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</w:rPr>
        <w:t xml:space="preserve">oraz </w:t>
      </w:r>
    </w:p>
    <w:p w:rsidR="00EC7A41" w:rsidRPr="00EE479B" w:rsidRDefault="00E36D98" w:rsidP="00EE479B">
      <w:pPr>
        <w:jc w:val="center"/>
        <w:rPr>
          <w:rFonts w:ascii="Cambria" w:hAnsi="Cambria"/>
          <w:b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</w:rPr>
        <w:t xml:space="preserve">Zespół Szkół </w:t>
      </w:r>
      <w:r w:rsidR="00EE479B">
        <w:rPr>
          <w:rFonts w:ascii="Cambria" w:hAnsi="Cambria"/>
          <w:b/>
          <w:color w:val="000000" w:themeColor="text1"/>
          <w:sz w:val="28"/>
        </w:rPr>
        <w:t xml:space="preserve"> im. Kazimierza Wielkiego w Kruszwicy</w:t>
      </w:r>
    </w:p>
    <w:p w:rsidR="00E6352D" w:rsidRPr="00E6352D" w:rsidRDefault="00E6352D" w:rsidP="00EC7A41">
      <w:pPr>
        <w:pStyle w:val="Zwykytekst"/>
        <w:suppressAutoHyphens/>
        <w:rPr>
          <w:rFonts w:ascii="Times New Roman" w:hAnsi="Times New Roman"/>
          <w:sz w:val="28"/>
        </w:rPr>
      </w:pPr>
    </w:p>
    <w:p w:rsidR="00EC7A41" w:rsidRDefault="00EC7A41" w:rsidP="00EC7A41">
      <w:pPr>
        <w:pStyle w:val="Zwykytekst"/>
        <w:suppressAutoHyphens/>
        <w:rPr>
          <w:rFonts w:ascii="Times New Roman" w:hAnsi="Times New Roman"/>
          <w:sz w:val="28"/>
        </w:rPr>
      </w:pPr>
    </w:p>
    <w:p w:rsidR="00EC7A41" w:rsidRPr="00A73B1B" w:rsidRDefault="00EC7A41" w:rsidP="00EC7A41">
      <w:pPr>
        <w:numPr>
          <w:ilvl w:val="0"/>
          <w:numId w:val="6"/>
        </w:numPr>
        <w:suppressAutoHyphens/>
        <w:rPr>
          <w:b/>
          <w:sz w:val="28"/>
          <w:szCs w:val="28"/>
        </w:rPr>
      </w:pPr>
      <w:r w:rsidRPr="00A73B1B">
        <w:rPr>
          <w:b/>
          <w:sz w:val="28"/>
          <w:szCs w:val="28"/>
        </w:rPr>
        <w:t>Postanowienia ogólne.</w:t>
      </w:r>
    </w:p>
    <w:p w:rsidR="00EC7A41" w:rsidRPr="00A73B1B" w:rsidRDefault="00EC7A41" w:rsidP="00EC7A41">
      <w:pPr>
        <w:suppressAutoHyphens/>
        <w:ind w:left="360"/>
      </w:pPr>
    </w:p>
    <w:p w:rsidR="00103378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 xml:space="preserve">Celem przeglądu jest </w:t>
      </w:r>
      <w:r w:rsidR="00103378">
        <w:t>wyłonienie reprezentacji województwa kujawsko-</w:t>
      </w:r>
      <w:r w:rsidR="006A06AB">
        <w:t>pomorskieg</w:t>
      </w:r>
      <w:r w:rsidR="00103378">
        <w:t xml:space="preserve">o na „Ogólnopolski przegląd musztry klas mundurowych”. </w:t>
      </w:r>
    </w:p>
    <w:p w:rsidR="00EC7A41" w:rsidRPr="00A73B1B" w:rsidRDefault="00103378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P</w:t>
      </w:r>
      <w:r w:rsidR="003911DC">
        <w:t>op</w:t>
      </w:r>
      <w:r w:rsidR="00EC7A41">
        <w:t>ularyzacja klas mundurowych, jako oferty edukacyjnej szkół, integracja młodzieży, prezentacja poziomu wyszkolenia młodzieży, kształtowanie postaw patriotycznych i obywatelskich.</w:t>
      </w:r>
      <w:r w:rsidR="00EC7A41" w:rsidRPr="00A73B1B">
        <w:t xml:space="preserve"> </w:t>
      </w:r>
    </w:p>
    <w:p w:rsidR="00EC7A41" w:rsidRPr="00A73B1B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Przegląd</w:t>
      </w:r>
      <w:r w:rsidRPr="00A73B1B">
        <w:t xml:space="preserve"> </w:t>
      </w:r>
      <w:r>
        <w:t>kierowany jest do</w:t>
      </w:r>
      <w:r w:rsidRPr="00A73B1B">
        <w:t xml:space="preserve"> </w:t>
      </w:r>
      <w:r w:rsidR="00CD32ED" w:rsidRPr="00642EB5">
        <w:t>uczennic i uczniów</w:t>
      </w:r>
      <w:r w:rsidR="00CD32ED">
        <w:t xml:space="preserve"> </w:t>
      </w:r>
      <w:r>
        <w:t>klas mundurowych szkół ponad</w:t>
      </w:r>
      <w:r w:rsidR="00831D5C">
        <w:t>podstawowych</w:t>
      </w:r>
      <w:r w:rsidR="00CD32ED">
        <w:t xml:space="preserve"> </w:t>
      </w:r>
      <w:r w:rsidR="00103378">
        <w:t xml:space="preserve">z terenu całego </w:t>
      </w:r>
      <w:r w:rsidR="003911DC">
        <w:t>województwa kujawsko-pomorskieg</w:t>
      </w:r>
      <w:r w:rsidR="00103378">
        <w:t xml:space="preserve">o </w:t>
      </w:r>
      <w:r w:rsidRPr="00642EB5">
        <w:t>.</w:t>
      </w:r>
    </w:p>
    <w:p w:rsidR="00EC7A41" w:rsidRPr="00A73B1B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Przegląd jest</w:t>
      </w:r>
      <w:r w:rsidRPr="00A73B1B">
        <w:t xml:space="preserve"> formą rywalizacji zespołów w</w:t>
      </w:r>
      <w:r>
        <w:t xml:space="preserve"> zakresie musztry zespołowej zgodnej </w:t>
      </w:r>
      <w:r w:rsidR="00E6352D">
        <w:t xml:space="preserve">              </w:t>
      </w:r>
      <w:r>
        <w:t>z regulaminem musztry Sił Zbrojnych RP.</w:t>
      </w:r>
    </w:p>
    <w:p w:rsidR="00EC7A41" w:rsidRPr="00A73B1B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Uczestnicy walczą o medale, puchary i nagrody rzeczowe.</w:t>
      </w:r>
    </w:p>
    <w:p w:rsidR="00EC7A41" w:rsidRPr="00A73B1B" w:rsidRDefault="00EC7A41" w:rsidP="00EC7A41">
      <w:pPr>
        <w:suppressAutoHyphens/>
      </w:pPr>
    </w:p>
    <w:p w:rsidR="00EC7A41" w:rsidRPr="00A73B1B" w:rsidRDefault="00EC7A41" w:rsidP="00EC7A41">
      <w:pPr>
        <w:suppressAutoHyphens/>
      </w:pPr>
    </w:p>
    <w:p w:rsidR="00CD32ED" w:rsidRPr="00CD32ED" w:rsidRDefault="00647D84" w:rsidP="00CD32ED">
      <w:pPr>
        <w:numPr>
          <w:ilvl w:val="0"/>
          <w:numId w:val="4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t>O</w:t>
      </w:r>
      <w:r w:rsidR="00EC7A41">
        <w:rPr>
          <w:b/>
          <w:sz w:val="28"/>
        </w:rPr>
        <w:t>rganizacja przeglądu.</w:t>
      </w:r>
    </w:p>
    <w:p w:rsidR="00EC7A41" w:rsidRPr="00CD32ED" w:rsidRDefault="00EC7A41" w:rsidP="00EC7A41">
      <w:pPr>
        <w:suppressAutoHyphens/>
        <w:rPr>
          <w:b/>
        </w:rPr>
      </w:pPr>
    </w:p>
    <w:p w:rsidR="00EC7A41" w:rsidRPr="00B36C8D" w:rsidRDefault="001F05B0" w:rsidP="001F05B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b/>
        </w:rPr>
      </w:pPr>
      <w:r w:rsidRPr="00C76099">
        <w:rPr>
          <w:rFonts w:ascii="Cambria" w:hAnsi="Cambria"/>
        </w:rPr>
        <w:t>Organizatorem V</w:t>
      </w:r>
      <w:r w:rsidR="00FB3CC4">
        <w:rPr>
          <w:rFonts w:ascii="Cambria" w:hAnsi="Cambria"/>
        </w:rPr>
        <w:t>I</w:t>
      </w:r>
      <w:r w:rsidR="00B90D1E">
        <w:rPr>
          <w:rFonts w:ascii="Cambria" w:hAnsi="Cambria"/>
        </w:rPr>
        <w:t>I</w:t>
      </w:r>
      <w:r w:rsidRPr="00C76099">
        <w:rPr>
          <w:rFonts w:ascii="Cambria" w:hAnsi="Cambria"/>
        </w:rPr>
        <w:t xml:space="preserve"> Przeglądu Musztry Klas Mundurowych</w:t>
      </w:r>
      <w:r w:rsidR="00EB0B96">
        <w:rPr>
          <w:rFonts w:ascii="Cambria" w:hAnsi="Cambria"/>
        </w:rPr>
        <w:t xml:space="preserve"> Kruszwica 20</w:t>
      </w:r>
      <w:r w:rsidR="00B90D1E">
        <w:rPr>
          <w:rFonts w:ascii="Cambria" w:hAnsi="Cambria"/>
        </w:rPr>
        <w:t>24</w:t>
      </w:r>
      <w:r>
        <w:rPr>
          <w:rFonts w:ascii="Cambria" w:hAnsi="Cambria"/>
        </w:rPr>
        <w:t xml:space="preserve">, </w:t>
      </w:r>
      <w:r w:rsidR="00B36C8D">
        <w:rPr>
          <w:rFonts w:ascii="Cambria" w:hAnsi="Cambria"/>
        </w:rPr>
        <w:t xml:space="preserve"> jest </w:t>
      </w:r>
      <w:r w:rsidR="00B90D1E">
        <w:rPr>
          <w:rFonts w:ascii="Cambria" w:hAnsi="Cambria"/>
        </w:rPr>
        <w:t xml:space="preserve">p.o. </w:t>
      </w:r>
      <w:r w:rsidR="00B36C8D">
        <w:rPr>
          <w:rFonts w:ascii="Cambria" w:hAnsi="Cambria"/>
        </w:rPr>
        <w:t>Kujawsko-Pomorski</w:t>
      </w:r>
      <w:r w:rsidR="00B90D1E">
        <w:rPr>
          <w:rFonts w:ascii="Cambria" w:hAnsi="Cambria"/>
        </w:rPr>
        <w:t>ego</w:t>
      </w:r>
      <w:r w:rsidRPr="00C76099">
        <w:rPr>
          <w:rFonts w:ascii="Cambria" w:hAnsi="Cambria"/>
        </w:rPr>
        <w:t xml:space="preserve"> Kurator</w:t>
      </w:r>
      <w:r w:rsidR="00B90D1E">
        <w:rPr>
          <w:rFonts w:ascii="Cambria" w:hAnsi="Cambria"/>
        </w:rPr>
        <w:t>a</w:t>
      </w:r>
      <w:r w:rsidRPr="00C76099">
        <w:rPr>
          <w:rFonts w:ascii="Cambria" w:hAnsi="Cambria"/>
        </w:rPr>
        <w:t xml:space="preserve"> Oświaty we współpracy z </w:t>
      </w:r>
      <w:r>
        <w:rPr>
          <w:rFonts w:ascii="Cambria" w:hAnsi="Cambria"/>
        </w:rPr>
        <w:t>Dyrektorem</w:t>
      </w:r>
      <w:r w:rsidRPr="00902958">
        <w:rPr>
          <w:rFonts w:ascii="Cambria" w:hAnsi="Cambria"/>
        </w:rPr>
        <w:t xml:space="preserve"> </w:t>
      </w:r>
      <w:r w:rsidR="00B36C8D">
        <w:rPr>
          <w:rFonts w:ascii="Cambria" w:hAnsi="Cambria"/>
        </w:rPr>
        <w:t>Zespo</w:t>
      </w:r>
      <w:r w:rsidRPr="00902958">
        <w:rPr>
          <w:rFonts w:ascii="Cambria" w:hAnsi="Cambria"/>
        </w:rPr>
        <w:t>ł</w:t>
      </w:r>
      <w:r>
        <w:rPr>
          <w:rFonts w:ascii="Cambria" w:hAnsi="Cambria"/>
        </w:rPr>
        <w:t>u</w:t>
      </w:r>
      <w:r w:rsidRPr="00902958">
        <w:rPr>
          <w:rFonts w:ascii="Cambria" w:hAnsi="Cambria"/>
        </w:rPr>
        <w:t xml:space="preserve"> Szkół im. Kazimierza Wielkiego w Kruszwicy</w:t>
      </w:r>
      <w:r w:rsidR="00103378">
        <w:t xml:space="preserve"> </w:t>
      </w:r>
      <w:r w:rsidR="00EC7A41" w:rsidRPr="00A73B1B">
        <w:t xml:space="preserve"> </w:t>
      </w:r>
    </w:p>
    <w:p w:rsidR="00B36C8D" w:rsidRPr="001F05B0" w:rsidRDefault="00B36C8D" w:rsidP="001F05B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b/>
        </w:rPr>
      </w:pPr>
      <w:r>
        <w:t xml:space="preserve">Patronat honorowy nad </w:t>
      </w:r>
      <w:r w:rsidRPr="00C76099">
        <w:rPr>
          <w:rFonts w:ascii="Cambria" w:hAnsi="Cambria"/>
        </w:rPr>
        <w:t>V</w:t>
      </w:r>
      <w:r w:rsidR="000D2B48">
        <w:rPr>
          <w:rFonts w:ascii="Cambria" w:hAnsi="Cambria"/>
        </w:rPr>
        <w:t>I</w:t>
      </w:r>
      <w:r w:rsidR="00B90D1E">
        <w:rPr>
          <w:rFonts w:ascii="Cambria" w:hAnsi="Cambria"/>
        </w:rPr>
        <w:t>I</w:t>
      </w:r>
      <w:r>
        <w:rPr>
          <w:rFonts w:ascii="Cambria" w:hAnsi="Cambria"/>
        </w:rPr>
        <w:t xml:space="preserve"> Przeglądem</w:t>
      </w:r>
      <w:r w:rsidRPr="00C76099">
        <w:rPr>
          <w:rFonts w:ascii="Cambria" w:hAnsi="Cambria"/>
        </w:rPr>
        <w:t xml:space="preserve"> Musztry Klas Mundurowych</w:t>
      </w:r>
      <w:r w:rsidR="00EB0B96">
        <w:rPr>
          <w:rFonts w:ascii="Cambria" w:hAnsi="Cambria"/>
        </w:rPr>
        <w:t xml:space="preserve"> Kruszwica 20</w:t>
      </w:r>
      <w:r w:rsidR="009932B5">
        <w:rPr>
          <w:rFonts w:ascii="Cambria" w:hAnsi="Cambria"/>
        </w:rPr>
        <w:t>24</w:t>
      </w:r>
      <w:r>
        <w:rPr>
          <w:rFonts w:ascii="Cambria" w:hAnsi="Cambria"/>
        </w:rPr>
        <w:t xml:space="preserve"> sprawuj</w:t>
      </w:r>
      <w:r w:rsidR="0059306C">
        <w:rPr>
          <w:rFonts w:ascii="Cambria" w:hAnsi="Cambria"/>
        </w:rPr>
        <w:t>ą: S</w:t>
      </w:r>
      <w:r>
        <w:rPr>
          <w:rFonts w:ascii="Cambria" w:hAnsi="Cambria"/>
        </w:rPr>
        <w:t xml:space="preserve">tarosta Inowrocławski oraz </w:t>
      </w:r>
      <w:r w:rsidR="00B90D1E">
        <w:rPr>
          <w:rFonts w:ascii="Cambria" w:hAnsi="Cambria"/>
        </w:rPr>
        <w:t xml:space="preserve">p.o. </w:t>
      </w:r>
      <w:r>
        <w:rPr>
          <w:rFonts w:ascii="Cambria" w:hAnsi="Cambria"/>
        </w:rPr>
        <w:t>Kujawsko-Pomorski</w:t>
      </w:r>
      <w:r w:rsidR="009932B5">
        <w:rPr>
          <w:rFonts w:ascii="Cambria" w:hAnsi="Cambria"/>
        </w:rPr>
        <w:t>ego</w:t>
      </w:r>
      <w:r>
        <w:rPr>
          <w:rFonts w:ascii="Cambria" w:hAnsi="Cambria"/>
        </w:rPr>
        <w:t xml:space="preserve"> Kurator</w:t>
      </w:r>
      <w:r w:rsidR="009932B5">
        <w:rPr>
          <w:rFonts w:ascii="Cambria" w:hAnsi="Cambria"/>
        </w:rPr>
        <w:t>a</w:t>
      </w:r>
      <w:r w:rsidRPr="00B36C8D">
        <w:rPr>
          <w:rFonts w:ascii="Cambria" w:hAnsi="Cambria"/>
        </w:rPr>
        <w:t xml:space="preserve"> Oświaty</w:t>
      </w:r>
    </w:p>
    <w:p w:rsidR="00EC7A41" w:rsidRPr="00A73B1B" w:rsidRDefault="00EC7A41" w:rsidP="00EC7A41">
      <w:pPr>
        <w:numPr>
          <w:ilvl w:val="0"/>
          <w:numId w:val="7"/>
        </w:numPr>
        <w:suppressAutoHyphens/>
        <w:jc w:val="both"/>
      </w:pPr>
      <w:r>
        <w:t xml:space="preserve">Przegląd </w:t>
      </w:r>
      <w:r w:rsidRPr="00A73B1B">
        <w:t>przeprowadza s</w:t>
      </w:r>
      <w:r>
        <w:t xml:space="preserve">ię w konkurencjach określonych </w:t>
      </w:r>
      <w:r w:rsidRPr="00A73B1B">
        <w:t>w punkcie IV stosując punktację określoną w punkcie V.</w:t>
      </w:r>
    </w:p>
    <w:p w:rsidR="00EC7A41" w:rsidRDefault="00EC7A41" w:rsidP="00EC7A41">
      <w:pPr>
        <w:numPr>
          <w:ilvl w:val="0"/>
          <w:numId w:val="7"/>
        </w:numPr>
        <w:suppressAutoHyphens/>
        <w:jc w:val="both"/>
      </w:pPr>
      <w:r w:rsidRPr="00A73B1B">
        <w:t>Wręczenie nagród nastąpi po zakończeniu konkurencji i obliczeniu wyników przez komisję sędziowską.</w:t>
      </w:r>
    </w:p>
    <w:p w:rsidR="002E3406" w:rsidRDefault="002E3406" w:rsidP="009600A6">
      <w:pPr>
        <w:pStyle w:val="Akapitzlist"/>
        <w:ind w:left="0"/>
      </w:pPr>
    </w:p>
    <w:p w:rsidR="0059306C" w:rsidRPr="0059306C" w:rsidRDefault="0059306C" w:rsidP="0059306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color w:val="000000" w:themeColor="text1"/>
        </w:rPr>
      </w:pPr>
      <w:r w:rsidRPr="0059306C">
        <w:rPr>
          <w:rFonts w:ascii="Cambria" w:hAnsi="Cambria"/>
          <w:color w:val="000000" w:themeColor="text1"/>
        </w:rPr>
        <w:t>Ocenę wykonanych elementów prowadzi Komisja sędziowska w skład, której wejdą przedstawiciele następujących instytucji:</w:t>
      </w:r>
    </w:p>
    <w:p w:rsidR="00CC2823" w:rsidRDefault="00CC2823" w:rsidP="0059306C">
      <w:pPr>
        <w:suppressAutoHyphens/>
        <w:ind w:left="720"/>
        <w:jc w:val="both"/>
      </w:pPr>
    </w:p>
    <w:p w:rsidR="00CC2823" w:rsidRDefault="00103378" w:rsidP="0059306C">
      <w:pPr>
        <w:pStyle w:val="Akapitzlist"/>
        <w:numPr>
          <w:ilvl w:val="0"/>
          <w:numId w:val="21"/>
        </w:numPr>
        <w:suppressAutoHyphens/>
        <w:jc w:val="both"/>
      </w:pPr>
      <w:r>
        <w:t>Kuratorium Oświaty w Bydgoszczy</w:t>
      </w:r>
      <w:r w:rsidR="00CC2823" w:rsidRPr="00642EB5">
        <w:t xml:space="preserve"> </w:t>
      </w:r>
    </w:p>
    <w:p w:rsidR="00A665B0" w:rsidRDefault="00A665B0" w:rsidP="0059306C">
      <w:pPr>
        <w:pStyle w:val="Akapitzlist"/>
        <w:numPr>
          <w:ilvl w:val="0"/>
          <w:numId w:val="21"/>
        </w:numPr>
        <w:suppressAutoHyphens/>
        <w:jc w:val="both"/>
      </w:pPr>
      <w:r>
        <w:t>Przedstawiciel Starosty Inowrocławskiego</w:t>
      </w:r>
    </w:p>
    <w:p w:rsidR="00DA6156" w:rsidRDefault="00DA6156" w:rsidP="0059306C">
      <w:pPr>
        <w:pStyle w:val="Akapitzlist"/>
        <w:numPr>
          <w:ilvl w:val="0"/>
          <w:numId w:val="21"/>
        </w:numPr>
        <w:suppressAutoHyphens/>
        <w:jc w:val="both"/>
      </w:pPr>
      <w:r w:rsidRPr="00F45A0F">
        <w:rPr>
          <w:bCs/>
        </w:rPr>
        <w:t>Centr</w:t>
      </w:r>
      <w:r>
        <w:rPr>
          <w:bCs/>
        </w:rPr>
        <w:t>alne Wojskowe Centrum Rekrutacji w Bydgoszcz</w:t>
      </w:r>
    </w:p>
    <w:p w:rsidR="00F57C86" w:rsidRDefault="00F57C86" w:rsidP="0059306C">
      <w:pPr>
        <w:pStyle w:val="Akapitzlist"/>
        <w:numPr>
          <w:ilvl w:val="0"/>
          <w:numId w:val="21"/>
        </w:numPr>
        <w:suppressAutoHyphens/>
        <w:jc w:val="both"/>
      </w:pPr>
      <w:r w:rsidRPr="00F57C86">
        <w:t>1 Pomorska Brygada Logistyczna</w:t>
      </w:r>
    </w:p>
    <w:p w:rsidR="00DA6156" w:rsidRPr="00642EB5" w:rsidRDefault="00DA6156" w:rsidP="0059306C">
      <w:pPr>
        <w:pStyle w:val="Akapitzlist"/>
        <w:numPr>
          <w:ilvl w:val="0"/>
          <w:numId w:val="21"/>
        </w:numPr>
        <w:suppressAutoHyphens/>
        <w:jc w:val="both"/>
      </w:pPr>
      <w:r w:rsidRPr="005D51F1">
        <w:rPr>
          <w:bCs/>
        </w:rPr>
        <w:t>82 Batalion Lekkiej Piechoty w Inowrocławiu</w:t>
      </w:r>
      <w:r w:rsidRPr="005D51F1">
        <w:t xml:space="preserve"> ,</w:t>
      </w:r>
    </w:p>
    <w:p w:rsidR="00CC2823" w:rsidRDefault="0093697E" w:rsidP="0059306C">
      <w:pPr>
        <w:pStyle w:val="Akapitzlist"/>
        <w:numPr>
          <w:ilvl w:val="0"/>
          <w:numId w:val="21"/>
        </w:numPr>
        <w:suppressAutoHyphens/>
        <w:jc w:val="both"/>
      </w:pPr>
      <w:r>
        <w:t>2 Pułk Inżynieryjny Inowrocław</w:t>
      </w:r>
    </w:p>
    <w:p w:rsidR="00CC2823" w:rsidRDefault="003911DC" w:rsidP="0059306C">
      <w:pPr>
        <w:pStyle w:val="Akapitzlist"/>
        <w:numPr>
          <w:ilvl w:val="0"/>
          <w:numId w:val="21"/>
        </w:numPr>
        <w:suppressAutoHyphens/>
        <w:jc w:val="both"/>
      </w:pPr>
      <w:r>
        <w:t>WKU Inowrocław</w:t>
      </w:r>
      <w:r w:rsidR="0093697E">
        <w:t xml:space="preserve"> </w:t>
      </w:r>
    </w:p>
    <w:p w:rsidR="00F57C86" w:rsidRPr="00642EB5" w:rsidRDefault="00F57C86" w:rsidP="0059306C">
      <w:pPr>
        <w:pStyle w:val="Akapitzlist"/>
        <w:numPr>
          <w:ilvl w:val="0"/>
          <w:numId w:val="21"/>
        </w:numPr>
        <w:suppressAutoHyphens/>
        <w:jc w:val="both"/>
      </w:pPr>
      <w:r>
        <w:t>Komenda Wojewódzka Policji</w:t>
      </w:r>
    </w:p>
    <w:p w:rsidR="00EC7A41" w:rsidRPr="00642EB5" w:rsidRDefault="00CC2823" w:rsidP="0059306C">
      <w:pPr>
        <w:pStyle w:val="Akapitzlist"/>
        <w:numPr>
          <w:ilvl w:val="0"/>
          <w:numId w:val="21"/>
        </w:numPr>
        <w:suppressAutoHyphens/>
        <w:jc w:val="both"/>
      </w:pPr>
      <w:r w:rsidRPr="00642EB5">
        <w:t xml:space="preserve">Komenda </w:t>
      </w:r>
      <w:r w:rsidR="00103378">
        <w:t>Powiatowa</w:t>
      </w:r>
      <w:r w:rsidRPr="00642EB5">
        <w:t xml:space="preserve"> Policji </w:t>
      </w:r>
    </w:p>
    <w:p w:rsidR="00EC7A41" w:rsidRPr="00642EB5" w:rsidRDefault="00CC2823" w:rsidP="0059306C">
      <w:pPr>
        <w:pStyle w:val="Akapitzlist"/>
        <w:numPr>
          <w:ilvl w:val="0"/>
          <w:numId w:val="21"/>
        </w:numPr>
        <w:suppressAutoHyphens/>
        <w:jc w:val="both"/>
      </w:pPr>
      <w:r w:rsidRPr="00642EB5">
        <w:t xml:space="preserve">Komenda </w:t>
      </w:r>
      <w:r w:rsidR="00103378">
        <w:t>Powiatowa</w:t>
      </w:r>
      <w:r w:rsidR="0093697E">
        <w:t xml:space="preserve"> </w:t>
      </w:r>
      <w:r w:rsidR="00EC7A41" w:rsidRPr="00642EB5">
        <w:t>Państwow</w:t>
      </w:r>
      <w:r w:rsidRPr="00642EB5">
        <w:t>ej</w:t>
      </w:r>
      <w:r w:rsidR="00EC7A41" w:rsidRPr="00642EB5">
        <w:t xml:space="preserve"> Straż</w:t>
      </w:r>
      <w:r w:rsidRPr="00642EB5">
        <w:t>y</w:t>
      </w:r>
      <w:r w:rsidR="00EC7A41" w:rsidRPr="00642EB5">
        <w:t xml:space="preserve"> Pożarn</w:t>
      </w:r>
      <w:r w:rsidRPr="00642EB5">
        <w:t xml:space="preserve">ej </w:t>
      </w:r>
    </w:p>
    <w:p w:rsidR="00CC2823" w:rsidRDefault="00CC2823" w:rsidP="00EC7A41">
      <w:pPr>
        <w:suppressAutoHyphens/>
        <w:ind w:left="720"/>
        <w:jc w:val="both"/>
      </w:pPr>
    </w:p>
    <w:p w:rsidR="00930DB3" w:rsidRDefault="00652552" w:rsidP="00CC2823">
      <w:pPr>
        <w:pStyle w:val="Akapitzlist"/>
        <w:numPr>
          <w:ilvl w:val="0"/>
          <w:numId w:val="7"/>
        </w:numPr>
        <w:suppressAutoHyphens/>
        <w:jc w:val="both"/>
      </w:pPr>
      <w:r>
        <w:t>Przegl</w:t>
      </w:r>
      <w:r w:rsidR="00775DEC">
        <w:t xml:space="preserve">ąd odbędzie się w dniu </w:t>
      </w:r>
      <w:r w:rsidR="00B90D1E">
        <w:rPr>
          <w:b/>
        </w:rPr>
        <w:t>5 kwietnia</w:t>
      </w:r>
      <w:r w:rsidR="00775DEC" w:rsidRPr="006137E6">
        <w:rPr>
          <w:b/>
        </w:rPr>
        <w:t xml:space="preserve"> </w:t>
      </w:r>
      <w:r w:rsidR="00EB0B96">
        <w:rPr>
          <w:b/>
        </w:rPr>
        <w:t xml:space="preserve"> 20</w:t>
      </w:r>
      <w:r w:rsidR="00B90D1E">
        <w:rPr>
          <w:b/>
        </w:rPr>
        <w:t>24</w:t>
      </w:r>
      <w:r w:rsidR="00EC7A41" w:rsidRPr="006137E6">
        <w:rPr>
          <w:b/>
        </w:rPr>
        <w:t xml:space="preserve"> r. </w:t>
      </w:r>
      <w:r w:rsidR="006137E6" w:rsidRPr="006137E6">
        <w:rPr>
          <w:b/>
        </w:rPr>
        <w:t>o godzinie 10</w:t>
      </w:r>
      <w:r w:rsidR="006137E6" w:rsidRPr="006137E6">
        <w:rPr>
          <w:b/>
          <w:u w:val="single"/>
          <w:vertAlign w:val="superscript"/>
        </w:rPr>
        <w:t>00</w:t>
      </w:r>
      <w:r w:rsidR="006137E6">
        <w:t xml:space="preserve"> </w:t>
      </w:r>
      <w:r w:rsidR="007F2600">
        <w:t>w</w:t>
      </w:r>
      <w:r w:rsidR="0059306C">
        <w:t xml:space="preserve"> </w:t>
      </w:r>
      <w:r w:rsidR="0059306C" w:rsidRPr="0059306C">
        <w:rPr>
          <w:color w:val="000000" w:themeColor="text1"/>
        </w:rPr>
        <w:t xml:space="preserve">Hali </w:t>
      </w:r>
      <w:r w:rsidR="007F2600">
        <w:rPr>
          <w:color w:val="000000" w:themeColor="text1"/>
        </w:rPr>
        <w:t xml:space="preserve">Widowiskowo- </w:t>
      </w:r>
      <w:r w:rsidR="0059306C" w:rsidRPr="0059306C">
        <w:rPr>
          <w:color w:val="000000" w:themeColor="text1"/>
        </w:rPr>
        <w:t>Sportowej Zespołu Szkół im. Kazimierza Wielkiego</w:t>
      </w:r>
      <w:r w:rsidR="006137E6">
        <w:t xml:space="preserve"> </w:t>
      </w:r>
      <w:r w:rsidR="00CC1A67" w:rsidRPr="007F304C">
        <w:t>w</w:t>
      </w:r>
      <w:r w:rsidR="00681445" w:rsidRPr="007F304C">
        <w:t xml:space="preserve"> </w:t>
      </w:r>
      <w:r w:rsidR="0093697E">
        <w:t>Kruszwicy</w:t>
      </w:r>
      <w:r w:rsidR="007F304C">
        <w:t>.</w:t>
      </w:r>
    </w:p>
    <w:p w:rsidR="00D95A65" w:rsidRPr="007F304C" w:rsidRDefault="0093697E" w:rsidP="00E6352D">
      <w:pPr>
        <w:suppressAutoHyphens/>
        <w:ind w:left="708"/>
        <w:jc w:val="both"/>
      </w:pPr>
      <w:r>
        <w:t>Szkoły przystępujące do Przeglądu</w:t>
      </w:r>
      <w:r w:rsidR="00CC2823" w:rsidRPr="00642EB5">
        <w:t xml:space="preserve"> </w:t>
      </w:r>
      <w:r w:rsidR="00DE6336" w:rsidRPr="00642EB5">
        <w:t>przesyłają informację o</w:t>
      </w:r>
      <w:r w:rsidR="00D95A65">
        <w:t xml:space="preserve"> chęci</w:t>
      </w:r>
      <w:r w:rsidR="00DE6336" w:rsidRPr="00642EB5">
        <w:t xml:space="preserve"> </w:t>
      </w:r>
      <w:r w:rsidR="00D95A65">
        <w:t xml:space="preserve">przystąpienia do </w:t>
      </w:r>
      <w:r w:rsidR="00915B65" w:rsidRPr="00642EB5">
        <w:t xml:space="preserve">dnia </w:t>
      </w:r>
      <w:r w:rsidR="00B90D1E">
        <w:rPr>
          <w:b/>
        </w:rPr>
        <w:t>20 marca 2024</w:t>
      </w:r>
      <w:r w:rsidR="00DE6336" w:rsidRPr="00642EB5">
        <w:rPr>
          <w:b/>
        </w:rPr>
        <w:t xml:space="preserve"> r.</w:t>
      </w:r>
      <w:r w:rsidR="00DE6336" w:rsidRPr="00642EB5">
        <w:t xml:space="preserve"> do</w:t>
      </w:r>
      <w:r w:rsidR="00EC7A41" w:rsidRPr="00642EB5">
        <w:t xml:space="preserve"> </w:t>
      </w:r>
      <w:r>
        <w:t>Kujawsko- Pomorskiego</w:t>
      </w:r>
      <w:r w:rsidR="00681445">
        <w:t xml:space="preserve"> Kuratora Oświaty </w:t>
      </w:r>
      <w:r w:rsidR="00CC1A67" w:rsidRPr="007F304C">
        <w:t>drogą elektroniczn</w:t>
      </w:r>
      <w:r w:rsidR="00681445" w:rsidRPr="007F304C">
        <w:t>ą</w:t>
      </w:r>
      <w:r w:rsidR="00C94BB6" w:rsidRPr="007F304C">
        <w:t xml:space="preserve"> </w:t>
      </w:r>
      <w:r w:rsidR="00681445" w:rsidRPr="007F304C">
        <w:t>n</w:t>
      </w:r>
      <w:r w:rsidR="00CC1A67" w:rsidRPr="007F304C">
        <w:t>a adres</w:t>
      </w:r>
      <w:r w:rsidR="00104B3A" w:rsidRPr="007F304C">
        <w:t>:</w:t>
      </w:r>
      <w:r w:rsidR="00CC1A67" w:rsidRPr="0048635A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CA6638" w:rsidRPr="0048635A">
          <w:rPr>
            <w:rStyle w:val="Hipercze"/>
            <w:rFonts w:ascii="Arial" w:hAnsi="Arial" w:cs="Arial"/>
            <w:b/>
            <w:color w:val="000000" w:themeColor="text1"/>
            <w:shd w:val="clear" w:color="auto" w:fill="FFFFFF"/>
          </w:rPr>
          <w:t>skoniczynski@bydgoszcz.uw.gov.pl</w:t>
        </w:r>
      </w:hyperlink>
      <w:r w:rsidR="00CA6638">
        <w:t xml:space="preserve"> </w:t>
      </w:r>
      <w:r w:rsidR="001F05B0">
        <w:t xml:space="preserve">oraz od współorganizatora na adres: </w:t>
      </w:r>
      <w:r w:rsidR="001F05B0" w:rsidRPr="00CA6638">
        <w:rPr>
          <w:rFonts w:ascii="Arial Black" w:hAnsi="Arial Black"/>
          <w:b/>
        </w:rPr>
        <w:t>zspkruszwica@wp.pl</w:t>
      </w:r>
    </w:p>
    <w:p w:rsidR="00D95A65" w:rsidRDefault="00DE6336" w:rsidP="00E6352D">
      <w:pPr>
        <w:numPr>
          <w:ilvl w:val="0"/>
          <w:numId w:val="7"/>
        </w:numPr>
        <w:suppressAutoHyphens/>
        <w:ind w:left="708"/>
        <w:jc w:val="both"/>
      </w:pPr>
      <w:r w:rsidRPr="00642EB5">
        <w:t>Reprezentacja województwa składa się z 1</w:t>
      </w:r>
      <w:r w:rsidR="00915B65" w:rsidRPr="00642EB5">
        <w:t>3</w:t>
      </w:r>
      <w:r w:rsidRPr="00642EB5">
        <w:t>-uczniów</w:t>
      </w:r>
      <w:r>
        <w:t xml:space="preserve"> i opiekuna. </w:t>
      </w:r>
    </w:p>
    <w:p w:rsidR="00DE6336" w:rsidRDefault="00CD637F" w:rsidP="00D95A65">
      <w:pPr>
        <w:numPr>
          <w:ilvl w:val="0"/>
          <w:numId w:val="7"/>
        </w:numPr>
        <w:suppressAutoHyphens/>
        <w:jc w:val="both"/>
      </w:pPr>
      <w:r>
        <w:t xml:space="preserve">Szczegółowy harmonogram zawodów zostanie przesłany do  szkół </w:t>
      </w:r>
      <w:r w:rsidR="00811039">
        <w:t xml:space="preserve">drogą elektroniczną </w:t>
      </w:r>
      <w:r w:rsidR="00F63953">
        <w:t>do</w:t>
      </w:r>
      <w:r w:rsidR="00775DEC">
        <w:t xml:space="preserve"> </w:t>
      </w:r>
      <w:r w:rsidR="009932B5">
        <w:rPr>
          <w:rFonts w:ascii="Arial Black" w:hAnsi="Arial Black"/>
        </w:rPr>
        <w:t>10 marca 2024</w:t>
      </w:r>
      <w:r w:rsidRPr="0048635A">
        <w:rPr>
          <w:rFonts w:ascii="Arial Black" w:hAnsi="Arial Black"/>
        </w:rPr>
        <w:t xml:space="preserve"> r</w:t>
      </w:r>
      <w:r>
        <w:t>.</w:t>
      </w:r>
    </w:p>
    <w:p w:rsidR="00811039" w:rsidRDefault="00811039" w:rsidP="00EC7A41">
      <w:pPr>
        <w:suppressAutoHyphens/>
        <w:jc w:val="both"/>
      </w:pPr>
    </w:p>
    <w:p w:rsidR="00EC7A41" w:rsidRPr="00A73B1B" w:rsidRDefault="00EC7A41" w:rsidP="00EC7A41">
      <w:pPr>
        <w:suppressAutoHyphens/>
        <w:jc w:val="both"/>
      </w:pPr>
    </w:p>
    <w:p w:rsidR="00EC7A41" w:rsidRPr="00A73B1B" w:rsidRDefault="00EC7A41" w:rsidP="00EC7A41">
      <w:pPr>
        <w:suppressAutoHyphens/>
        <w:rPr>
          <w:b/>
        </w:rPr>
      </w:pPr>
    </w:p>
    <w:p w:rsidR="00EC7A41" w:rsidRPr="00933A4D" w:rsidRDefault="00EC7A41" w:rsidP="00EC7A41">
      <w:pPr>
        <w:numPr>
          <w:ilvl w:val="0"/>
          <w:numId w:val="4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t>Warunki uczestnictwa w zawodach.</w:t>
      </w:r>
    </w:p>
    <w:p w:rsidR="00933A4D" w:rsidRPr="00933A4D" w:rsidRDefault="00933A4D" w:rsidP="00933A4D">
      <w:pPr>
        <w:suppressAutoHyphens/>
        <w:ind w:left="1080"/>
        <w:rPr>
          <w:b/>
          <w:sz w:val="28"/>
          <w:szCs w:val="20"/>
        </w:rPr>
      </w:pPr>
    </w:p>
    <w:p w:rsidR="00933A4D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E15FC8">
        <w:rPr>
          <w:rFonts w:ascii="Cambria" w:hAnsi="Cambria"/>
        </w:rPr>
        <w:t>Każdy zgłoszony zespół powinien posiadać podręczną apteczkę pierwszej pomocy.</w:t>
      </w:r>
    </w:p>
    <w:p w:rsidR="00933A4D" w:rsidRPr="00933A4D" w:rsidRDefault="00933A4D" w:rsidP="00933A4D">
      <w:pPr>
        <w:numPr>
          <w:ilvl w:val="0"/>
          <w:numId w:val="13"/>
        </w:numPr>
        <w:suppressAutoHyphens/>
        <w:jc w:val="both"/>
      </w:pPr>
      <w:r>
        <w:t xml:space="preserve">Szkoła może zgłosić </w:t>
      </w:r>
      <w:r w:rsidR="007F0D60">
        <w:t xml:space="preserve">dwa </w:t>
      </w:r>
      <w:r w:rsidR="007F2600">
        <w:t xml:space="preserve"> zespo</w:t>
      </w:r>
      <w:r>
        <w:t>ł</w:t>
      </w:r>
      <w:r w:rsidR="007F0D60">
        <w:t>y</w:t>
      </w:r>
      <w:r>
        <w:t xml:space="preserve">. Kartę zgłoszenia należy przesłać na adres </w:t>
      </w:r>
      <w:r w:rsidRPr="00642EB5">
        <w:t>organizatora (</w:t>
      </w:r>
      <w:r>
        <w:t>Zespół Szkół  w Kruszwicy ul. Kujawska 20</w:t>
      </w:r>
      <w:r w:rsidRPr="00642EB5">
        <w:t>)</w:t>
      </w:r>
      <w:r>
        <w:t xml:space="preserve"> lub elektronicznie na adres </w:t>
      </w:r>
      <w:r w:rsidRPr="00CA6638">
        <w:rPr>
          <w:rFonts w:ascii="Arial Black" w:hAnsi="Arial Black"/>
        </w:rPr>
        <w:t xml:space="preserve">: </w:t>
      </w:r>
      <w:hyperlink r:id="rId9" w:history="1">
        <w:r w:rsidRPr="00933A4D">
          <w:rPr>
            <w:rStyle w:val="Hipercze"/>
            <w:rFonts w:ascii="Arial Black" w:hAnsi="Arial Black"/>
            <w:color w:val="auto"/>
          </w:rPr>
          <w:t>zspkruszwica@wp.pl</w:t>
        </w:r>
      </w:hyperlink>
      <w:r>
        <w:t xml:space="preserve"> ,</w:t>
      </w:r>
      <w:r w:rsidRPr="00642EB5">
        <w:t xml:space="preserve"> do dnia </w:t>
      </w:r>
      <w:r w:rsidR="00B90D1E">
        <w:rPr>
          <w:b/>
        </w:rPr>
        <w:t>20 marca 2024</w:t>
      </w:r>
      <w:r w:rsidRPr="00642EB5">
        <w:rPr>
          <w:b/>
        </w:rPr>
        <w:t>r. /zał. nr 1/.</w:t>
      </w:r>
    </w:p>
    <w:p w:rsidR="00933A4D" w:rsidRPr="00E15FC8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E15FC8">
        <w:rPr>
          <w:rFonts w:ascii="Cambria" w:hAnsi="Cambria"/>
        </w:rPr>
        <w:t>Od każdego uczestnika (ucznia) –członka drużyny wymaga się posiadania:</w:t>
      </w:r>
    </w:p>
    <w:p w:rsidR="00933A4D" w:rsidRPr="00C76099" w:rsidRDefault="00933A4D" w:rsidP="00933A4D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legitymacji szkolnej,</w:t>
      </w:r>
    </w:p>
    <w:p w:rsidR="00933A4D" w:rsidRPr="00C76099" w:rsidRDefault="00933A4D" w:rsidP="00933A4D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zgody rodziców lub opiekunów prawnych na wzięcie udziału w zawodach (załącznik nr 2),</w:t>
      </w:r>
    </w:p>
    <w:p w:rsidR="00933A4D" w:rsidRPr="00C76099" w:rsidRDefault="00933A4D" w:rsidP="00933A4D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ubioru niesprzecznego z:</w:t>
      </w:r>
    </w:p>
    <w:p w:rsidR="00933A4D" w:rsidRPr="00C76099" w:rsidRDefault="00933A4D" w:rsidP="00933A4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Rozporządzeniem Ministra Obrony Narodowej z dnia 29 lutego 2016 r. w sprawie zakazu używania munduru wojskowego lub jego części (Dz.U. z 2016 r. poz. 354),</w:t>
      </w:r>
    </w:p>
    <w:p w:rsidR="00933A4D" w:rsidRPr="00C76099" w:rsidRDefault="00933A4D" w:rsidP="00933A4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Rozporządzeniem Ministra Spraw Wewnętrznych i Administracji z dnia 20 maja 2009 r. w sprawie umundurowania policjantów (Dz. U. z 2009r.nr 90 poz. 738 ze zm.),</w:t>
      </w:r>
    </w:p>
    <w:p w:rsidR="00933A4D" w:rsidRPr="00C76099" w:rsidRDefault="00933A4D" w:rsidP="00933A4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Rozporządzeniu Ministra Spraw Wewnętrznych i Administracji z dnia 13 maja 2004 r. w sprawie zakazu używania munduru policyjnego lub jego części (Dz. U. z 2004 r. Nr 130, poz. 1398 ze zm.),</w:t>
      </w:r>
    </w:p>
    <w:p w:rsidR="00933A4D" w:rsidRPr="00C76099" w:rsidRDefault="00933A4D" w:rsidP="00933A4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lastRenderedPageBreak/>
        <w:t>Rozporządzeniem Ministra Spraw Wewnętrznych i Administracji z dnia 30 listopada 2005 r. w sprawie umundurowania strażaków Państwowej Straży Pożarnej (Dz. U. z 2006 r. Nr 4 poz. 25 ze zm.),</w:t>
      </w:r>
    </w:p>
    <w:p w:rsidR="00933A4D" w:rsidRPr="00C76099" w:rsidRDefault="00933A4D" w:rsidP="00933A4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Ustawą z dnia 12 października 1990 r. o Straży Granicznej (tekst jednolity: Dz.U. z 2016 r. poz. 1643 ze zm.),</w:t>
      </w:r>
    </w:p>
    <w:p w:rsidR="00933A4D" w:rsidRPr="00C76099" w:rsidRDefault="00933A4D" w:rsidP="00933A4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Rozporządzeniem Ministra Spraw Wewnętrznych i Administracji z dnia 25 marca 2016 w sprawie umundurowania funkcjonariuszy straży granicznej (Dz. U. z 2016 poz. 424).</w:t>
      </w:r>
    </w:p>
    <w:p w:rsidR="00933A4D" w:rsidRPr="00C76099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Reprezentację Szkoły stanowi drużyna składająca się z 13 uczniów.</w:t>
      </w:r>
    </w:p>
    <w:p w:rsidR="00933A4D" w:rsidRPr="00C76099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Opiekę nad drużyną sprawuje delegowany przedstawiciel z danej szkoły.</w:t>
      </w:r>
    </w:p>
    <w:p w:rsidR="00933A4D" w:rsidRPr="00C76099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Drużyna może składać się zarówno z dziewcząt, jak i chłopców w dowolnej proporcji. </w:t>
      </w:r>
    </w:p>
    <w:p w:rsidR="00933A4D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Drużyną dowodzi dowódca drużyny, który wchodzi w skład drużyny </w:t>
      </w:r>
    </w:p>
    <w:p w:rsidR="00043B94" w:rsidRDefault="00933A4D" w:rsidP="00933A4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Organizator nie pokrywa kosztów transportu drużyny. </w:t>
      </w:r>
    </w:p>
    <w:p w:rsidR="00AE0524" w:rsidRPr="00933A4D" w:rsidRDefault="00AE0524" w:rsidP="00AE0524">
      <w:pPr>
        <w:pStyle w:val="Akapitzlist"/>
        <w:spacing w:after="160" w:line="259" w:lineRule="auto"/>
        <w:ind w:left="1080"/>
        <w:jc w:val="both"/>
        <w:rPr>
          <w:rFonts w:ascii="Cambria" w:hAnsi="Cambria"/>
        </w:rPr>
      </w:pPr>
    </w:p>
    <w:p w:rsidR="00AE0524" w:rsidRPr="00C76099" w:rsidRDefault="00AE0524" w:rsidP="00AE052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mbria" w:hAnsi="Cambria"/>
          <w:b/>
        </w:rPr>
      </w:pPr>
      <w:r w:rsidRPr="00C76099">
        <w:rPr>
          <w:rFonts w:ascii="Cambria" w:hAnsi="Cambria"/>
          <w:b/>
        </w:rPr>
        <w:t>Przebieg i konkurencje</w:t>
      </w:r>
    </w:p>
    <w:p w:rsidR="00AE0524" w:rsidRPr="00C76099" w:rsidRDefault="00AE0524" w:rsidP="00AE0524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Przegląd rozpoczyna się od weryfikacji zgłoszonych drużyn oraz umundurowania uczniów. Weryfikację prowadzi Komisja Sędziowska.</w:t>
      </w:r>
    </w:p>
    <w:p w:rsidR="00AE0524" w:rsidRPr="00C76099" w:rsidRDefault="00AE0524" w:rsidP="00AE0524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Po przeprowadzeniu weryfikacji opiekunowie drużyn dokonają losowania numerów startowych. </w:t>
      </w:r>
    </w:p>
    <w:p w:rsidR="00AE0524" w:rsidRPr="00C76099" w:rsidRDefault="00AE0524" w:rsidP="00AE0524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Bezpośrednio po otwarciu przeglądu drużyny przystępują do prezentacji konkursowych zgodnie z wylosowaną kolejnością.</w:t>
      </w:r>
    </w:p>
    <w:p w:rsidR="00AE0524" w:rsidRPr="00C76099" w:rsidRDefault="00AE0524" w:rsidP="00AE0524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W trakcie Przegląd</w:t>
      </w:r>
      <w:r>
        <w:rPr>
          <w:rFonts w:ascii="Cambria" w:hAnsi="Cambria"/>
        </w:rPr>
        <w:t>u uczestnicy –drużyny wykonują 2</w:t>
      </w:r>
      <w:r w:rsidRPr="00C76099">
        <w:rPr>
          <w:rFonts w:ascii="Cambria" w:hAnsi="Cambria"/>
        </w:rPr>
        <w:t xml:space="preserve"> konkurencje:</w:t>
      </w:r>
    </w:p>
    <w:p w:rsidR="00AE0524" w:rsidRPr="00C76099" w:rsidRDefault="00AE0524" w:rsidP="00AE0524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PROGRAM OBOWIĄZKOWY </w:t>
      </w:r>
      <w:r w:rsidRPr="00ED5539">
        <w:rPr>
          <w:rFonts w:ascii="Cambria" w:hAnsi="Cambria"/>
          <w:u w:val="single"/>
        </w:rPr>
        <w:t xml:space="preserve">(część obowiązkową oceniają przedstawiciele służb mundurowych) </w:t>
      </w:r>
    </w:p>
    <w:p w:rsidR="00AE0524" w:rsidRPr="00C76099" w:rsidRDefault="00AE0524" w:rsidP="00AE0524">
      <w:pPr>
        <w:pStyle w:val="Akapitzlist"/>
        <w:ind w:left="1080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Konkurencja polega na wykonaniu przez drużynę zestawu 10 zadań obejmujących umiejętności z zakresu regulaminu musztry Sił Zbrojnych RP. Zestaw losuje dowódca drużyny bezpośrednio przed startem. Drużyna w czasie 5 minut może zapoznać się z treścią zadań. Komisja </w:t>
      </w:r>
      <w:r>
        <w:rPr>
          <w:rFonts w:ascii="Cambria" w:hAnsi="Cambria"/>
        </w:rPr>
        <w:t>sędziowska dokonuje bieżącej oceny wszystkich drużyn po prezentacji zadania. Po ukończeniu części obowiązkowej, drużyny występują kolejno po zapowiedzi</w:t>
      </w:r>
      <w:r w:rsidR="0048635A">
        <w:rPr>
          <w:rFonts w:ascii="Cambria" w:hAnsi="Cambria"/>
        </w:rPr>
        <w:t xml:space="preserve"> prowadzącego konkurs gdzie zo</w:t>
      </w:r>
      <w:r>
        <w:rPr>
          <w:rFonts w:ascii="Cambria" w:hAnsi="Cambria"/>
        </w:rPr>
        <w:t>staje</w:t>
      </w:r>
      <w:r w:rsidRPr="00C76099">
        <w:rPr>
          <w:rFonts w:ascii="Cambria" w:hAnsi="Cambria"/>
        </w:rPr>
        <w:t xml:space="preserve"> ocenia jakość wykonanych zadań w skali od 1 do 10, wskazując jedną ocenę przez każdego członka komisji za wszystkie 10 wykonanych zadań. </w:t>
      </w:r>
    </w:p>
    <w:p w:rsidR="00AE0524" w:rsidRDefault="00AE0524" w:rsidP="00AE0524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PROGRAM DOWOLNY </w:t>
      </w:r>
      <w:r w:rsidRPr="00ED5539">
        <w:rPr>
          <w:rFonts w:ascii="Cambria" w:hAnsi="Cambria"/>
          <w:u w:val="single"/>
        </w:rPr>
        <w:t>(ocenia cała komisja)</w:t>
      </w:r>
    </w:p>
    <w:p w:rsidR="00AE0524" w:rsidRPr="00C76099" w:rsidRDefault="00AE0524" w:rsidP="00AE0524">
      <w:pPr>
        <w:pStyle w:val="Akapitzlist"/>
        <w:ind w:left="1080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Konkurencja polega na wykonaniu maksymalnie 10 minutowego pokazu opartego o zakres musztry paradnej. Komendy drużynie wydaje dowódca drużyny. Komisja </w:t>
      </w:r>
      <w:r>
        <w:rPr>
          <w:rFonts w:ascii="Cambria" w:hAnsi="Cambria"/>
        </w:rPr>
        <w:t>sędziowska dokonuje bieżącej oceny wszystkich drużyn po prezentacji zadania. Po ukończeniu programu dowolnego, drużyny występują kolejno po zapowiedzi prowadzącego konkurs, gdzie zastaje ocenia jakość wykonanego zadania</w:t>
      </w:r>
      <w:r w:rsidRPr="00C76099">
        <w:rPr>
          <w:rFonts w:ascii="Cambria" w:hAnsi="Cambria"/>
        </w:rPr>
        <w:t xml:space="preserve"> w skali od 1 do 10, wskazując jedną ocenę przez każdego członka komisji</w:t>
      </w:r>
      <w:r>
        <w:rPr>
          <w:rFonts w:ascii="Cambria" w:hAnsi="Cambria"/>
        </w:rPr>
        <w:t>.</w:t>
      </w:r>
    </w:p>
    <w:p w:rsidR="00AE0524" w:rsidRPr="00C76099" w:rsidRDefault="00AE0524" w:rsidP="00AE0524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Kolejność występu w każdej konkurencji jest zgodna z wylosowaną na początku zawodów.</w:t>
      </w:r>
    </w:p>
    <w:p w:rsidR="00AE0524" w:rsidRPr="00C76099" w:rsidRDefault="00AE0524" w:rsidP="00AE052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mbria" w:hAnsi="Cambria"/>
          <w:b/>
        </w:rPr>
      </w:pPr>
      <w:r w:rsidRPr="00C76099">
        <w:rPr>
          <w:rFonts w:ascii="Cambria" w:hAnsi="Cambria"/>
          <w:b/>
        </w:rPr>
        <w:t>Punktacja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Komisja sędziowska przyznaje punkty w sposób jawny.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lastRenderedPageBreak/>
        <w:t xml:space="preserve">Bezpośrednio po </w:t>
      </w:r>
      <w:r>
        <w:rPr>
          <w:rFonts w:ascii="Cambria" w:hAnsi="Cambria"/>
        </w:rPr>
        <w:t xml:space="preserve">zakończeniu </w:t>
      </w:r>
      <w:r w:rsidR="0048635A">
        <w:rPr>
          <w:rFonts w:ascii="Cambria" w:hAnsi="Cambria"/>
        </w:rPr>
        <w:t>pierwszego i drugiego etapu</w:t>
      </w:r>
      <w:r>
        <w:rPr>
          <w:rFonts w:ascii="Cambria" w:hAnsi="Cambria"/>
        </w:rPr>
        <w:t xml:space="preserve"> </w:t>
      </w:r>
      <w:r w:rsidRPr="00C76099">
        <w:rPr>
          <w:rFonts w:ascii="Cambria" w:hAnsi="Cambria"/>
        </w:rPr>
        <w:t xml:space="preserve">każdy sędzia unosi tabliczkę z liczbą przyznanych przez niego punktów. Każdy sędzia może przyznać </w:t>
      </w:r>
      <w:r w:rsidR="0048635A">
        <w:rPr>
          <w:rFonts w:ascii="Cambria" w:hAnsi="Cambria"/>
        </w:rPr>
        <w:t xml:space="preserve">drużynie </w:t>
      </w:r>
      <w:r w:rsidRPr="00C76099">
        <w:rPr>
          <w:rFonts w:ascii="Cambria" w:hAnsi="Cambria"/>
        </w:rPr>
        <w:t xml:space="preserve">od 1 do 10 punktów za każdą konkurencję. 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Drużyna może otrzymać maksymalną liczbę punktów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Pierwsze miejsce zajmuje zespół, który uzyskał największą liczbę punktów za rozegrane konkurencje. 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W przypadku otrzymania w sumie takiej samej liczby punktów przez drużyny, o zwycięstwie decyduje liczba punktów za program dowolny. 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 xml:space="preserve">Jeżeli za program dowolny oraz w sumie za wszystkie konkurencje drużyny otrzymają taką samą liczbę punktów organizatorzy przewidują </w:t>
      </w:r>
      <w:r w:rsidR="0048635A">
        <w:rPr>
          <w:rFonts w:ascii="Cambria" w:hAnsi="Cambria"/>
        </w:rPr>
        <w:t xml:space="preserve">głosowanie komisji co do przyznania miejsca. </w:t>
      </w:r>
    </w:p>
    <w:p w:rsidR="00AE0524" w:rsidRPr="00C76099" w:rsidRDefault="00AE0524" w:rsidP="00AE0524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ascii="Cambria" w:hAnsi="Cambria"/>
        </w:rPr>
      </w:pPr>
      <w:r w:rsidRPr="00C76099">
        <w:rPr>
          <w:rFonts w:ascii="Cambria" w:hAnsi="Cambria"/>
        </w:rPr>
        <w:t>Decydujący głos w kwestiach spornych posiada Komisja Główna zawodów.</w:t>
      </w:r>
    </w:p>
    <w:p w:rsidR="00AE0524" w:rsidRPr="00C76099" w:rsidRDefault="00AE0524" w:rsidP="00AE052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mbria" w:hAnsi="Cambria"/>
          <w:b/>
        </w:rPr>
      </w:pPr>
      <w:r w:rsidRPr="00C76099">
        <w:rPr>
          <w:rFonts w:ascii="Cambria" w:hAnsi="Cambria"/>
          <w:b/>
        </w:rPr>
        <w:t>Postanowienia końcowe</w:t>
      </w:r>
    </w:p>
    <w:p w:rsidR="00AE0524" w:rsidRPr="00E15FC8" w:rsidRDefault="00AE0524" w:rsidP="00AE0524">
      <w:pPr>
        <w:pStyle w:val="Akapitzlist"/>
        <w:numPr>
          <w:ilvl w:val="0"/>
          <w:numId w:val="15"/>
        </w:numPr>
        <w:spacing w:after="160" w:line="259" w:lineRule="auto"/>
        <w:ind w:left="720"/>
        <w:jc w:val="both"/>
        <w:rPr>
          <w:rFonts w:ascii="Cambria" w:hAnsi="Cambria"/>
        </w:rPr>
      </w:pPr>
      <w:r w:rsidRPr="00E15FC8">
        <w:rPr>
          <w:rFonts w:ascii="Cambria" w:hAnsi="Cambria"/>
        </w:rPr>
        <w:t xml:space="preserve">Organizatorzy zawodów nie ponoszą odpowiedzialności materialnej z tytułu wypadków, urazów i szkód w mieniu powstałych podczas trwania imprezy. </w:t>
      </w:r>
    </w:p>
    <w:p w:rsidR="00AE0524" w:rsidRPr="00E15FC8" w:rsidRDefault="00AE0524" w:rsidP="00AE0524">
      <w:pPr>
        <w:pStyle w:val="Akapitzlist"/>
        <w:numPr>
          <w:ilvl w:val="0"/>
          <w:numId w:val="15"/>
        </w:numPr>
        <w:spacing w:after="160" w:line="259" w:lineRule="auto"/>
        <w:ind w:left="720"/>
        <w:jc w:val="both"/>
        <w:rPr>
          <w:rFonts w:ascii="Cambria" w:hAnsi="Cambria"/>
        </w:rPr>
      </w:pPr>
      <w:r w:rsidRPr="00E15FC8">
        <w:rPr>
          <w:rFonts w:ascii="Cambria" w:hAnsi="Cambria"/>
        </w:rPr>
        <w:t xml:space="preserve">Za dyscyplinę drużyn oraz szkody wyrządzone przez członka drużyny odpowiada jego opiekun. </w:t>
      </w:r>
    </w:p>
    <w:p w:rsidR="00AE0524" w:rsidRPr="00E15FC8" w:rsidRDefault="00AE0524" w:rsidP="00AE0524">
      <w:pPr>
        <w:pStyle w:val="Akapitzlist"/>
        <w:numPr>
          <w:ilvl w:val="0"/>
          <w:numId w:val="15"/>
        </w:numPr>
        <w:spacing w:after="160" w:line="259" w:lineRule="auto"/>
        <w:ind w:left="720"/>
        <w:jc w:val="both"/>
        <w:rPr>
          <w:rFonts w:ascii="Cambria" w:hAnsi="Cambria"/>
        </w:rPr>
      </w:pPr>
      <w:r w:rsidRPr="00E15FC8">
        <w:rPr>
          <w:rFonts w:ascii="Cambria" w:hAnsi="Cambria"/>
        </w:rPr>
        <w:t xml:space="preserve">Uczestników i opiekunów obowiązują przepisy niniejszego regulaminu oraz postanowienia organizatora, a także sędziów. </w:t>
      </w:r>
    </w:p>
    <w:p w:rsidR="00AE0524" w:rsidRPr="00E15FC8" w:rsidRDefault="00AE0524" w:rsidP="00AE0524">
      <w:pPr>
        <w:pStyle w:val="Akapitzlist"/>
        <w:numPr>
          <w:ilvl w:val="0"/>
          <w:numId w:val="15"/>
        </w:numPr>
        <w:spacing w:after="160" w:line="259" w:lineRule="auto"/>
        <w:ind w:left="720"/>
        <w:jc w:val="both"/>
        <w:rPr>
          <w:rFonts w:ascii="Cambria" w:hAnsi="Cambria"/>
        </w:rPr>
      </w:pPr>
      <w:r w:rsidRPr="00E15FC8">
        <w:rPr>
          <w:rFonts w:ascii="Cambria" w:hAnsi="Cambria"/>
        </w:rPr>
        <w:t>W przypadku naruszenia powyższych postanowień oraz naruszenia zasad dobrego zachowania przez uczestników lub ich opiekunów organizator ma prawo zdyskwalifikowania drużyny. Decyzję o dyskwalifikacji drużyny podejmuje Komisja Główna zawodów w porozumieniu z Komisją Sędziowską.</w:t>
      </w:r>
    </w:p>
    <w:p w:rsidR="00AE0524" w:rsidRPr="00E15FC8" w:rsidRDefault="00AE0524" w:rsidP="00AE0524">
      <w:pPr>
        <w:pStyle w:val="Akapitzlist"/>
        <w:numPr>
          <w:ilvl w:val="0"/>
          <w:numId w:val="15"/>
        </w:numPr>
        <w:spacing w:after="160" w:line="259" w:lineRule="auto"/>
        <w:ind w:left="720"/>
        <w:jc w:val="both"/>
        <w:rPr>
          <w:rFonts w:ascii="Cambria" w:hAnsi="Cambria"/>
        </w:rPr>
      </w:pPr>
      <w:r w:rsidRPr="00E15FC8">
        <w:rPr>
          <w:rFonts w:ascii="Cambria" w:hAnsi="Cambria"/>
        </w:rPr>
        <w:t xml:space="preserve">Wszelkie zastrzeżenia dotyczące przebiegu przeglądu zostaną rozpatrzone podczas trwania zawodów. Należy je składać w formie pisemnej do Komisji Głównej zawodów w okresie 30 minut od zakończenia konkurencji drużyny lub zaistnienia problemu danej drużyny. </w:t>
      </w:r>
    </w:p>
    <w:p w:rsidR="00AE0524" w:rsidRPr="00E15FC8" w:rsidRDefault="00AE0524" w:rsidP="00AE0524">
      <w:pPr>
        <w:pStyle w:val="Akapitzlist"/>
        <w:numPr>
          <w:ilvl w:val="0"/>
          <w:numId w:val="15"/>
        </w:numPr>
        <w:spacing w:after="160" w:line="259" w:lineRule="auto"/>
        <w:ind w:left="720"/>
        <w:jc w:val="both"/>
        <w:rPr>
          <w:rFonts w:ascii="Cambria" w:hAnsi="Cambria"/>
        </w:rPr>
      </w:pPr>
      <w:r w:rsidRPr="00E15FC8">
        <w:rPr>
          <w:rFonts w:ascii="Cambria" w:hAnsi="Cambria"/>
        </w:rPr>
        <w:t xml:space="preserve">W czasie trwania Przeglądu Organizatorzy zapewniają uczestnikom opiekę medyczną. </w:t>
      </w:r>
    </w:p>
    <w:p w:rsidR="00EC7A41" w:rsidRDefault="006137E6" w:rsidP="006137E6">
      <w:pPr>
        <w:pStyle w:val="Akapitzlist"/>
        <w:numPr>
          <w:ilvl w:val="0"/>
          <w:numId w:val="18"/>
        </w:num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Informacje dodatkowe</w:t>
      </w:r>
    </w:p>
    <w:p w:rsidR="006137E6" w:rsidRDefault="006137E6" w:rsidP="006137E6">
      <w:pPr>
        <w:pStyle w:val="Akapitzlist"/>
        <w:numPr>
          <w:ilvl w:val="0"/>
          <w:numId w:val="19"/>
        </w:numPr>
        <w:suppressAutoHyphens/>
        <w:rPr>
          <w:rFonts w:ascii="Cambria" w:hAnsi="Cambria"/>
        </w:rPr>
      </w:pPr>
      <w:r>
        <w:rPr>
          <w:rFonts w:ascii="Cambria" w:hAnsi="Cambria"/>
        </w:rPr>
        <w:t>Drużyna na 30 minut przed rozpoczęciem konkursu winna stawić się na placu apelowym</w:t>
      </w:r>
    </w:p>
    <w:p w:rsidR="006137E6" w:rsidRDefault="006137E6" w:rsidP="006137E6">
      <w:pPr>
        <w:pStyle w:val="Akapitzlist"/>
        <w:numPr>
          <w:ilvl w:val="0"/>
          <w:numId w:val="19"/>
        </w:numPr>
        <w:suppressAutoHyphens/>
        <w:rPr>
          <w:rFonts w:ascii="Cambria" w:hAnsi="Cambria"/>
        </w:rPr>
      </w:pPr>
      <w:r>
        <w:rPr>
          <w:rFonts w:ascii="Cambria" w:hAnsi="Cambria"/>
        </w:rPr>
        <w:t>Dowódca drużyny na 30 minut przed rozpoczęciem konkursu zgłasza gotowość prowadzącemu konkurs.</w:t>
      </w:r>
    </w:p>
    <w:p w:rsidR="006137E6" w:rsidRDefault="006137E6" w:rsidP="006137E6">
      <w:pPr>
        <w:pStyle w:val="Akapitzlist"/>
        <w:numPr>
          <w:ilvl w:val="0"/>
          <w:numId w:val="19"/>
        </w:numPr>
        <w:suppressAutoHyphens/>
        <w:rPr>
          <w:rFonts w:ascii="Cambria" w:hAnsi="Cambria"/>
        </w:rPr>
      </w:pPr>
      <w:r>
        <w:rPr>
          <w:rFonts w:ascii="Cambria" w:hAnsi="Cambria"/>
        </w:rPr>
        <w:t>Wprowadzenie</w:t>
      </w:r>
      <w:r w:rsidR="00694745">
        <w:rPr>
          <w:rFonts w:ascii="Cambria" w:hAnsi="Cambria"/>
        </w:rPr>
        <w:t xml:space="preserve"> drużyn </w:t>
      </w:r>
      <w:r>
        <w:rPr>
          <w:rFonts w:ascii="Cambria" w:hAnsi="Cambria"/>
        </w:rPr>
        <w:t xml:space="preserve"> na plac apelowy oraz część pierwsza konkursu wykonywana jest bez broni.</w:t>
      </w:r>
    </w:p>
    <w:p w:rsidR="006137E6" w:rsidRDefault="00694745" w:rsidP="006137E6">
      <w:pPr>
        <w:pStyle w:val="Akapitzlist"/>
        <w:numPr>
          <w:ilvl w:val="0"/>
          <w:numId w:val="19"/>
        </w:numPr>
        <w:suppressAutoHyphens/>
        <w:rPr>
          <w:rFonts w:ascii="Cambria" w:hAnsi="Cambria"/>
        </w:rPr>
      </w:pPr>
      <w:r>
        <w:rPr>
          <w:rFonts w:ascii="Cambria" w:hAnsi="Cambria"/>
        </w:rPr>
        <w:t>Dowódcy drużyn składają meldunek prowadzącemu konkurs :</w:t>
      </w:r>
    </w:p>
    <w:p w:rsidR="00694745" w:rsidRDefault="00694745" w:rsidP="00694745">
      <w:pPr>
        <w:pStyle w:val="Akapitzlist"/>
        <w:suppressAutoHyphens/>
        <w:rPr>
          <w:rFonts w:ascii="Cambria" w:hAnsi="Cambria"/>
        </w:rPr>
      </w:pPr>
      <w:r>
        <w:rPr>
          <w:rFonts w:ascii="Cambria" w:hAnsi="Cambria"/>
        </w:rPr>
        <w:t xml:space="preserve">Przykład, </w:t>
      </w:r>
      <w:r w:rsidR="004B3676">
        <w:rPr>
          <w:rFonts w:ascii="Cambria" w:hAnsi="Cambria"/>
        </w:rPr>
        <w:t>….</w:t>
      </w:r>
      <w:r>
        <w:rPr>
          <w:rFonts w:ascii="Cambria" w:hAnsi="Cambria"/>
        </w:rPr>
        <w:t>kadet Kowalski zgłasza drużynę  Zespołu Szkół w Kruszwicy gotową do rywaliza</w:t>
      </w:r>
      <w:r w:rsidR="007F0D60">
        <w:rPr>
          <w:rFonts w:ascii="Cambria" w:hAnsi="Cambria"/>
        </w:rPr>
        <w:t xml:space="preserve">cji w </w:t>
      </w:r>
      <w:r>
        <w:rPr>
          <w:rFonts w:ascii="Cambria" w:hAnsi="Cambria"/>
        </w:rPr>
        <w:t>V</w:t>
      </w:r>
      <w:r w:rsidR="007F0D60">
        <w:rPr>
          <w:rFonts w:ascii="Cambria" w:hAnsi="Cambria"/>
        </w:rPr>
        <w:t>I</w:t>
      </w:r>
      <w:r>
        <w:rPr>
          <w:rFonts w:ascii="Cambria" w:hAnsi="Cambria"/>
        </w:rPr>
        <w:t xml:space="preserve"> Wojewódzkim Przeglądzie </w:t>
      </w:r>
      <w:r w:rsidR="004B3676">
        <w:rPr>
          <w:rFonts w:ascii="Cambria" w:hAnsi="Cambria"/>
        </w:rPr>
        <w:t>M</w:t>
      </w:r>
      <w:r>
        <w:rPr>
          <w:rFonts w:ascii="Cambria" w:hAnsi="Cambria"/>
        </w:rPr>
        <w:t xml:space="preserve">usztry Klas </w:t>
      </w:r>
      <w:r w:rsidR="004B3676">
        <w:rPr>
          <w:rFonts w:ascii="Cambria" w:hAnsi="Cambria"/>
        </w:rPr>
        <w:t>Mundurowych.</w:t>
      </w:r>
    </w:p>
    <w:p w:rsidR="004B3676" w:rsidRDefault="004B3676" w:rsidP="004B3676">
      <w:pPr>
        <w:pStyle w:val="Akapitzlist"/>
        <w:numPr>
          <w:ilvl w:val="0"/>
          <w:numId w:val="19"/>
        </w:numPr>
        <w:suppressAutoHyphens/>
        <w:rPr>
          <w:rFonts w:ascii="Cambria" w:hAnsi="Cambria"/>
        </w:rPr>
      </w:pPr>
      <w:r>
        <w:rPr>
          <w:rFonts w:ascii="Cambria" w:hAnsi="Cambria"/>
        </w:rPr>
        <w:t xml:space="preserve">Podkłady muzyczne na nośniku CD lub USB należy dostarczyć na 30 minut przed konkursem do stanowiska nagłośnienia </w:t>
      </w:r>
      <w:r w:rsidR="00E306AB">
        <w:rPr>
          <w:rFonts w:ascii="Cambria" w:hAnsi="Cambria"/>
        </w:rPr>
        <w:t>lub przesłać drogą elektroniczną</w:t>
      </w:r>
      <w:r>
        <w:rPr>
          <w:rFonts w:ascii="Cambria" w:hAnsi="Cambria"/>
        </w:rPr>
        <w:t xml:space="preserve"> na adres: </w:t>
      </w:r>
      <w:hyperlink r:id="rId10" w:history="1">
        <w:r w:rsidRPr="005B2EA4">
          <w:rPr>
            <w:rStyle w:val="Hipercze"/>
            <w:rFonts w:ascii="Cambria" w:hAnsi="Cambria"/>
          </w:rPr>
          <w:t>jerzycwikla@wp.pl</w:t>
        </w:r>
      </w:hyperlink>
      <w:r>
        <w:rPr>
          <w:rFonts w:ascii="Cambria" w:hAnsi="Cambria"/>
        </w:rPr>
        <w:t xml:space="preserve"> (przesłanie podkładu drog</w:t>
      </w:r>
      <w:r w:rsidR="0059306C">
        <w:rPr>
          <w:rFonts w:ascii="Cambria" w:hAnsi="Cambria"/>
        </w:rPr>
        <w:t>ą</w:t>
      </w:r>
      <w:r>
        <w:rPr>
          <w:rFonts w:ascii="Cambria" w:hAnsi="Cambria"/>
        </w:rPr>
        <w:t xml:space="preserve"> elektroniczn</w:t>
      </w:r>
      <w:r w:rsidR="0059306C">
        <w:rPr>
          <w:rFonts w:ascii="Cambria" w:hAnsi="Cambria"/>
        </w:rPr>
        <w:t>ą</w:t>
      </w:r>
      <w:r>
        <w:rPr>
          <w:rFonts w:ascii="Cambria" w:hAnsi="Cambria"/>
        </w:rPr>
        <w:t xml:space="preserve"> nie zwalnia z obowiązku posiadania w/w podkładu na nośniku)</w:t>
      </w:r>
    </w:p>
    <w:p w:rsidR="00FE6E9F" w:rsidRPr="00B157DC" w:rsidRDefault="00FE6E9F" w:rsidP="00B157DC">
      <w:pPr>
        <w:spacing w:after="160" w:line="259" w:lineRule="auto"/>
        <w:jc w:val="both"/>
        <w:rPr>
          <w:rFonts w:ascii="Cambria" w:hAnsi="Cambria"/>
        </w:rPr>
      </w:pPr>
    </w:p>
    <w:p w:rsidR="00AB6305" w:rsidRDefault="00AB6305" w:rsidP="00AE0524">
      <w:pPr>
        <w:suppressAutoHyphens/>
        <w:ind w:left="1080"/>
        <w:rPr>
          <w:bCs/>
        </w:rPr>
      </w:pPr>
    </w:p>
    <w:p w:rsidR="00AB6305" w:rsidRDefault="00AB6305" w:rsidP="00AE0524">
      <w:pPr>
        <w:suppressAutoHyphens/>
        <w:ind w:left="1080"/>
        <w:rPr>
          <w:bCs/>
        </w:rPr>
      </w:pPr>
    </w:p>
    <w:p w:rsidR="00EC7A41" w:rsidRPr="004C34F5" w:rsidRDefault="00EC7A41" w:rsidP="00AE0524">
      <w:pPr>
        <w:suppressAutoHyphens/>
        <w:ind w:left="1080"/>
        <w:rPr>
          <w:bCs/>
        </w:rPr>
      </w:pPr>
      <w:r w:rsidRPr="004C34F5">
        <w:rPr>
          <w:bCs/>
        </w:rPr>
        <w:lastRenderedPageBreak/>
        <w:t xml:space="preserve">Zał. nr </w:t>
      </w:r>
      <w:r>
        <w:rPr>
          <w:bCs/>
        </w:rPr>
        <w:t>1</w:t>
      </w:r>
    </w:p>
    <w:p w:rsidR="00EC7A41" w:rsidRDefault="00EC7A41" w:rsidP="00EC7A4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  <w:r w:rsidR="00647D84">
        <w:rPr>
          <w:b/>
          <w:sz w:val="32"/>
          <w:szCs w:val="32"/>
        </w:rPr>
        <w:t xml:space="preserve"> DO</w:t>
      </w:r>
    </w:p>
    <w:p w:rsidR="00EC7A41" w:rsidRDefault="00933A4D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V</w:t>
      </w:r>
      <w:r w:rsidR="001552EE">
        <w:rPr>
          <w:rFonts w:ascii="Times New Roman" w:hAnsi="Times New Roman"/>
          <w:b/>
          <w:color w:val="339966"/>
          <w:sz w:val="44"/>
          <w:szCs w:val="44"/>
        </w:rPr>
        <w:t>I</w:t>
      </w:r>
      <w:r w:rsidR="00FB3CC4">
        <w:rPr>
          <w:rFonts w:ascii="Times New Roman" w:hAnsi="Times New Roman"/>
          <w:b/>
          <w:color w:val="339966"/>
          <w:sz w:val="44"/>
          <w:szCs w:val="44"/>
        </w:rPr>
        <w:t>I</w:t>
      </w:r>
      <w:r w:rsidR="00811039">
        <w:rPr>
          <w:rFonts w:ascii="Times New Roman" w:hAnsi="Times New Roman"/>
          <w:b/>
          <w:color w:val="339966"/>
          <w:sz w:val="44"/>
          <w:szCs w:val="44"/>
        </w:rPr>
        <w:t xml:space="preserve"> </w:t>
      </w:r>
      <w:r w:rsidR="00C72E73">
        <w:rPr>
          <w:rFonts w:ascii="Times New Roman" w:hAnsi="Times New Roman"/>
          <w:b/>
          <w:color w:val="339966"/>
          <w:sz w:val="44"/>
          <w:szCs w:val="44"/>
        </w:rPr>
        <w:t>WOJEWÓDZKIEG</w:t>
      </w:r>
      <w:r w:rsidR="009F7041">
        <w:rPr>
          <w:rFonts w:ascii="Times New Roman" w:hAnsi="Times New Roman"/>
          <w:b/>
          <w:color w:val="339966"/>
          <w:sz w:val="44"/>
          <w:szCs w:val="44"/>
        </w:rPr>
        <w:t>O</w:t>
      </w:r>
      <w:r w:rsidR="00C72E73">
        <w:rPr>
          <w:rFonts w:ascii="Times New Roman" w:hAnsi="Times New Roman"/>
          <w:b/>
          <w:color w:val="339966"/>
          <w:sz w:val="44"/>
          <w:szCs w:val="44"/>
        </w:rPr>
        <w:t xml:space="preserve"> PRZEGLĄD</w:t>
      </w:r>
      <w:r w:rsidR="008E1055">
        <w:rPr>
          <w:rFonts w:ascii="Times New Roman" w:hAnsi="Times New Roman"/>
          <w:b/>
          <w:color w:val="339966"/>
          <w:sz w:val="44"/>
          <w:szCs w:val="44"/>
        </w:rPr>
        <w:t>U</w:t>
      </w:r>
      <w:r w:rsidR="00EC7A41">
        <w:rPr>
          <w:rFonts w:ascii="Times New Roman" w:hAnsi="Times New Roman"/>
          <w:b/>
          <w:color w:val="339966"/>
          <w:sz w:val="44"/>
          <w:szCs w:val="44"/>
        </w:rPr>
        <w:t xml:space="preserve"> MUSZTRY KLAS MUNDUROWYCH</w:t>
      </w:r>
    </w:p>
    <w:p w:rsidR="00EC7A41" w:rsidRDefault="00B90D1E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KRUSZWICA 2024</w:t>
      </w:r>
    </w:p>
    <w:p w:rsidR="00EC7A41" w:rsidRPr="00E76A82" w:rsidRDefault="00EC7A41" w:rsidP="00EC7A41">
      <w:pPr>
        <w:pStyle w:val="Tekstpodstawowy"/>
        <w:jc w:val="center"/>
        <w:rPr>
          <w:b/>
          <w:sz w:val="32"/>
          <w:szCs w:val="32"/>
        </w:rPr>
      </w:pPr>
    </w:p>
    <w:p w:rsidR="00EC7A41" w:rsidRDefault="00EC7A41" w:rsidP="00EC7A41">
      <w:pPr>
        <w:jc w:val="center"/>
        <w:rPr>
          <w:b/>
          <w:bCs/>
          <w:sz w:val="32"/>
        </w:rPr>
      </w:pPr>
    </w:p>
    <w:p w:rsidR="00EC7A41" w:rsidRPr="00203D4D" w:rsidRDefault="00EC7A41" w:rsidP="00EC7A41">
      <w:pPr>
        <w:jc w:val="center"/>
        <w:rPr>
          <w:b/>
          <w:bCs/>
        </w:rPr>
      </w:pPr>
    </w:p>
    <w:p w:rsidR="00EC7A41" w:rsidRDefault="00EC7A41" w:rsidP="00EC7A41">
      <w:r>
        <w:t>Nazwa szkoły</w:t>
      </w:r>
      <w:r>
        <w:tab/>
      </w:r>
      <w:r>
        <w:tab/>
        <w:t>.............................................................................................</w:t>
      </w:r>
    </w:p>
    <w:p w:rsidR="00EC7A41" w:rsidRDefault="00EC7A41" w:rsidP="00EC7A41">
      <w:r>
        <w:t>Tel./fax./e-mail</w:t>
      </w:r>
      <w:r>
        <w:tab/>
        <w:t>.............................................................................................</w:t>
      </w:r>
    </w:p>
    <w:p w:rsidR="00EC7A41" w:rsidRDefault="00EC7A41" w:rsidP="00EC7A41">
      <w:r>
        <w:t>Adres szkoły</w:t>
      </w:r>
      <w:r>
        <w:tab/>
      </w:r>
      <w:r>
        <w:tab/>
        <w:t>.............................................................................................</w:t>
      </w:r>
    </w:p>
    <w:p w:rsidR="00EC7A41" w:rsidRPr="00E76A82" w:rsidRDefault="00EC7A41" w:rsidP="00EC7A41">
      <w:pPr>
        <w:pStyle w:val="Nagwek1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46"/>
        <w:gridCol w:w="1720"/>
        <w:gridCol w:w="1713"/>
      </w:tblGrid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Lp.</w:t>
            </w:r>
          </w:p>
        </w:tc>
        <w:tc>
          <w:tcPr>
            <w:tcW w:w="0" w:type="auto"/>
          </w:tcPr>
          <w:p w:rsidR="00EC7A41" w:rsidRDefault="00EC7A41" w:rsidP="006133FA">
            <w:r>
              <w:t>Imię i nazwisko uczestnika</w:t>
            </w:r>
          </w:p>
        </w:tc>
        <w:tc>
          <w:tcPr>
            <w:tcW w:w="1720" w:type="dxa"/>
          </w:tcPr>
          <w:p w:rsidR="00EC7A41" w:rsidRDefault="00EC7A41" w:rsidP="006133FA">
            <w:r>
              <w:t>Data urodzenia</w:t>
            </w:r>
          </w:p>
        </w:tc>
        <w:tc>
          <w:tcPr>
            <w:tcW w:w="1713" w:type="dxa"/>
          </w:tcPr>
          <w:p w:rsidR="00EC7A41" w:rsidRDefault="00EC7A41" w:rsidP="006133FA">
            <w:r>
              <w:t xml:space="preserve"> Nr legitymacji</w:t>
            </w:r>
          </w:p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2.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3.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4.</w:t>
            </w:r>
          </w:p>
          <w:p w:rsidR="00EC7A41" w:rsidRDefault="00EC7A41" w:rsidP="006133FA"/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5.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6.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7.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8.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9.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10.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11.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12.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4E485D" w:rsidTr="00F92145">
        <w:trPr>
          <w:jc w:val="center"/>
        </w:trPr>
        <w:tc>
          <w:tcPr>
            <w:tcW w:w="0" w:type="auto"/>
          </w:tcPr>
          <w:p w:rsidR="004E485D" w:rsidRDefault="004E485D" w:rsidP="006133FA">
            <w:r>
              <w:t>13.</w:t>
            </w:r>
          </w:p>
          <w:p w:rsidR="004E485D" w:rsidRDefault="004E485D" w:rsidP="006133FA"/>
        </w:tc>
        <w:tc>
          <w:tcPr>
            <w:tcW w:w="0" w:type="auto"/>
          </w:tcPr>
          <w:p w:rsidR="004E485D" w:rsidRDefault="004E485D" w:rsidP="006133FA"/>
        </w:tc>
        <w:tc>
          <w:tcPr>
            <w:tcW w:w="1720" w:type="dxa"/>
          </w:tcPr>
          <w:p w:rsidR="004E485D" w:rsidRDefault="004E485D" w:rsidP="006133FA"/>
        </w:tc>
        <w:tc>
          <w:tcPr>
            <w:tcW w:w="1713" w:type="dxa"/>
          </w:tcPr>
          <w:p w:rsidR="004E485D" w:rsidRDefault="004E485D" w:rsidP="006133FA"/>
        </w:tc>
      </w:tr>
    </w:tbl>
    <w:p w:rsidR="00EC7A41" w:rsidRDefault="00EC7A41" w:rsidP="00EC7A41"/>
    <w:p w:rsidR="00EC7A41" w:rsidRDefault="00EC7A41" w:rsidP="00EC7A41"/>
    <w:p w:rsidR="00EC7A41" w:rsidRDefault="00EC7A41" w:rsidP="00EC7A41">
      <w:r>
        <w:t>Opiekun:</w:t>
      </w:r>
      <w:r>
        <w:tab/>
        <w:t>...........................................................</w:t>
      </w:r>
    </w:p>
    <w:p w:rsidR="00EC7A41" w:rsidRDefault="00EC7A41" w:rsidP="00EC7A41">
      <w:r>
        <w:t>Telefon:</w:t>
      </w:r>
      <w:r>
        <w:tab/>
        <w:t>...........................................................</w:t>
      </w:r>
    </w:p>
    <w:p w:rsidR="00EC7A41" w:rsidRDefault="00EC7A41" w:rsidP="00EC7A41"/>
    <w:p w:rsidR="00EC7A41" w:rsidRDefault="00EC7A41" w:rsidP="00EC7A41">
      <w:pPr>
        <w:ind w:left="4500"/>
        <w:jc w:val="center"/>
      </w:pPr>
      <w:r>
        <w:t>…………………………………………………</w:t>
      </w:r>
    </w:p>
    <w:p w:rsidR="00EC7A41" w:rsidRPr="009A2C00" w:rsidRDefault="00EC7A41" w:rsidP="00EC7A41">
      <w:pPr>
        <w:ind w:left="4500"/>
        <w:jc w:val="center"/>
        <w:rPr>
          <w:sz w:val="20"/>
          <w:szCs w:val="20"/>
          <w:vertAlign w:val="superscript"/>
        </w:rPr>
      </w:pPr>
      <w:r w:rsidRPr="009A2C00">
        <w:rPr>
          <w:sz w:val="20"/>
          <w:szCs w:val="20"/>
          <w:vertAlign w:val="superscript"/>
        </w:rPr>
        <w:t>pieczęć i podpis dyrektora szkoły</w:t>
      </w:r>
    </w:p>
    <w:p w:rsidR="00EC7A41" w:rsidRPr="00203D4D" w:rsidRDefault="00EC7A41" w:rsidP="00EC7A41">
      <w:pPr>
        <w:ind w:left="4500"/>
        <w:jc w:val="right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Zał. nr 2</w:t>
      </w:r>
    </w:p>
    <w:p w:rsidR="00EC7A41" w:rsidRDefault="00EC7A41" w:rsidP="00EC7A41">
      <w:pPr>
        <w:pStyle w:val="Nagwek1"/>
        <w:jc w:val="right"/>
        <w:rPr>
          <w:b w:val="0"/>
          <w:bCs/>
          <w:sz w:val="24"/>
          <w:szCs w:val="24"/>
        </w:rPr>
      </w:pPr>
    </w:p>
    <w:p w:rsidR="00EC7A41" w:rsidRPr="004C34F5" w:rsidRDefault="00EC7A41" w:rsidP="00EC7A4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dn.</w:t>
      </w:r>
      <w:r w:rsidRPr="004C34F5">
        <w:rPr>
          <w:b w:val="0"/>
          <w:bCs/>
          <w:sz w:val="24"/>
          <w:szCs w:val="24"/>
        </w:rPr>
        <w:t xml:space="preserve"> ....</w:t>
      </w:r>
      <w:r>
        <w:rPr>
          <w:b w:val="0"/>
          <w:bCs/>
          <w:sz w:val="24"/>
          <w:szCs w:val="24"/>
        </w:rPr>
        <w:t>...............................</w:t>
      </w:r>
    </w:p>
    <w:p w:rsidR="00EC7A41" w:rsidRPr="00A73B1B" w:rsidRDefault="00EC7A41" w:rsidP="00EC7A41"/>
    <w:p w:rsidR="00EC7A41" w:rsidRPr="00A73B1B" w:rsidRDefault="00EC7A41" w:rsidP="00EC7A41">
      <w:r w:rsidRPr="00A73B1B">
        <w:t>.................................................................</w:t>
      </w:r>
    </w:p>
    <w:p w:rsidR="00EC7A41" w:rsidRPr="00A73B1B" w:rsidRDefault="00EC7A41" w:rsidP="00EC7A41">
      <w:pPr>
        <w:rPr>
          <w:vertAlign w:val="superscript"/>
        </w:rPr>
      </w:pPr>
      <w:r w:rsidRPr="00A73B1B">
        <w:rPr>
          <w:vertAlign w:val="superscript"/>
        </w:rPr>
        <w:t>Imię i Nazwisko rodzica/opiekuna prawnego</w:t>
      </w:r>
    </w:p>
    <w:p w:rsidR="00EC7A41" w:rsidRPr="00A73B1B" w:rsidRDefault="00EC7A41" w:rsidP="00EC7A41">
      <w:r w:rsidRPr="00A73B1B">
        <w:t>.................................................................</w:t>
      </w:r>
    </w:p>
    <w:p w:rsidR="00EC7A41" w:rsidRPr="00A73B1B" w:rsidRDefault="00EC7A41" w:rsidP="00EC7A41">
      <w:pPr>
        <w:rPr>
          <w:vertAlign w:val="superscript"/>
        </w:rPr>
      </w:pPr>
      <w:r w:rsidRPr="00A73B1B">
        <w:rPr>
          <w:vertAlign w:val="superscript"/>
        </w:rPr>
        <w:t>Miejsce zamieszkania</w:t>
      </w:r>
    </w:p>
    <w:p w:rsidR="00EC7A41" w:rsidRPr="00A73B1B" w:rsidRDefault="00EC7A41" w:rsidP="00EC7A41">
      <w:r w:rsidRPr="00A73B1B">
        <w:t>.................................................................</w:t>
      </w:r>
    </w:p>
    <w:p w:rsidR="00EC7A41" w:rsidRPr="00A73B1B" w:rsidRDefault="00EC7A41" w:rsidP="00EC7A41">
      <w:pPr>
        <w:rPr>
          <w:vertAlign w:val="superscript"/>
        </w:rPr>
      </w:pPr>
      <w:r w:rsidRPr="00A73B1B">
        <w:rPr>
          <w:vertAlign w:val="superscript"/>
        </w:rPr>
        <w:t>Telefon kontaktowy</w:t>
      </w:r>
    </w:p>
    <w:p w:rsidR="00EC7A41" w:rsidRPr="004C34F5" w:rsidRDefault="00EC7A41" w:rsidP="00EC7A41"/>
    <w:p w:rsidR="00EC7A41" w:rsidRPr="004C34F5" w:rsidRDefault="00EC7A41" w:rsidP="00EC7A41">
      <w:pPr>
        <w:pStyle w:val="Nagwek2"/>
        <w:jc w:val="center"/>
        <w:rPr>
          <w:sz w:val="24"/>
          <w:szCs w:val="24"/>
        </w:rPr>
      </w:pPr>
      <w:r w:rsidRPr="004C34F5">
        <w:rPr>
          <w:sz w:val="24"/>
          <w:szCs w:val="24"/>
        </w:rPr>
        <w:t>OŚWIADCZENIE</w:t>
      </w:r>
    </w:p>
    <w:p w:rsidR="00EC7A41" w:rsidRPr="004C34F5" w:rsidRDefault="00EC7A41" w:rsidP="00EC7A41"/>
    <w:p w:rsidR="00EC7A41" w:rsidRPr="004C34F5" w:rsidRDefault="00811039" w:rsidP="00EC7A41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wyrażam zgodę, </w:t>
      </w:r>
      <w:r w:rsidR="00EC7A41" w:rsidRPr="004C34F5">
        <w:rPr>
          <w:sz w:val="24"/>
          <w:szCs w:val="24"/>
        </w:rPr>
        <w:t>aby mój syn/córka ......................................</w:t>
      </w:r>
      <w:r w:rsidR="00EC7A41">
        <w:rPr>
          <w:sz w:val="24"/>
          <w:szCs w:val="24"/>
        </w:rPr>
        <w:t>..........</w:t>
      </w:r>
      <w:r w:rsidR="00EC7A41" w:rsidRPr="004C34F5">
        <w:rPr>
          <w:sz w:val="24"/>
          <w:szCs w:val="24"/>
        </w:rPr>
        <w:t>..............,</w:t>
      </w:r>
      <w:r w:rsidR="00EC7A41">
        <w:rPr>
          <w:sz w:val="24"/>
          <w:szCs w:val="24"/>
        </w:rPr>
        <w:t xml:space="preserve"> </w:t>
      </w:r>
      <w:proofErr w:type="spellStart"/>
      <w:r w:rsidR="00EC7A41" w:rsidRPr="004C34F5">
        <w:rPr>
          <w:sz w:val="24"/>
          <w:szCs w:val="24"/>
        </w:rPr>
        <w:t>u</w:t>
      </w:r>
      <w:r w:rsidR="00EC7A41">
        <w:rPr>
          <w:sz w:val="24"/>
          <w:szCs w:val="24"/>
        </w:rPr>
        <w:t>r</w:t>
      </w:r>
      <w:proofErr w:type="spellEnd"/>
      <w:r w:rsidR="00EC7A41">
        <w:rPr>
          <w:sz w:val="24"/>
          <w:szCs w:val="24"/>
        </w:rPr>
        <w:t>……………………………</w:t>
      </w:r>
      <w:r w:rsidR="00EC7A41" w:rsidRPr="004C34F5">
        <w:rPr>
          <w:sz w:val="24"/>
          <w:szCs w:val="24"/>
        </w:rPr>
        <w:t>......, zam. ....</w:t>
      </w:r>
      <w:r w:rsidR="00EC7A41">
        <w:rPr>
          <w:sz w:val="24"/>
          <w:szCs w:val="24"/>
        </w:rPr>
        <w:t>............................................</w:t>
      </w:r>
      <w:r w:rsidR="00EC7A41" w:rsidRPr="004C34F5">
        <w:rPr>
          <w:sz w:val="24"/>
          <w:szCs w:val="24"/>
        </w:rPr>
        <w:t>........</w:t>
      </w:r>
      <w:r w:rsidR="00EC7A41">
        <w:rPr>
          <w:sz w:val="24"/>
          <w:szCs w:val="24"/>
        </w:rPr>
        <w:t>.....................</w:t>
      </w:r>
      <w:r w:rsidR="00EC7A41" w:rsidRPr="004C34F5">
        <w:rPr>
          <w:sz w:val="24"/>
          <w:szCs w:val="24"/>
        </w:rPr>
        <w:t>......... uczeń/</w:t>
      </w:r>
      <w:r w:rsidR="00EC7A41">
        <w:rPr>
          <w:sz w:val="24"/>
          <w:szCs w:val="24"/>
        </w:rPr>
        <w:t>uczennica……………………………………………………… w ……………………</w:t>
      </w:r>
      <w:r w:rsidR="00C0595E">
        <w:rPr>
          <w:sz w:val="24"/>
          <w:szCs w:val="24"/>
        </w:rPr>
        <w:t xml:space="preserve"> wziął udział w V</w:t>
      </w:r>
      <w:r w:rsidR="00AB6305">
        <w:rPr>
          <w:sz w:val="24"/>
          <w:szCs w:val="24"/>
        </w:rPr>
        <w:t>I</w:t>
      </w:r>
      <w:r w:rsidR="001552E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72E73">
        <w:rPr>
          <w:sz w:val="24"/>
          <w:szCs w:val="24"/>
        </w:rPr>
        <w:t>W</w:t>
      </w:r>
      <w:r w:rsidR="006A06AB">
        <w:rPr>
          <w:sz w:val="24"/>
          <w:szCs w:val="24"/>
        </w:rPr>
        <w:t>o</w:t>
      </w:r>
      <w:r w:rsidR="00C72E73">
        <w:rPr>
          <w:sz w:val="24"/>
          <w:szCs w:val="24"/>
        </w:rPr>
        <w:t>jewódzkim</w:t>
      </w:r>
      <w:r w:rsidR="00EC7A41">
        <w:rPr>
          <w:sz w:val="24"/>
          <w:szCs w:val="24"/>
        </w:rPr>
        <w:t xml:space="preserve"> Przeglądzie Musztry Klas Mundurowych organizowanym</w:t>
      </w:r>
      <w:r w:rsidR="00EC7A41" w:rsidRPr="004C3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C72E73">
        <w:rPr>
          <w:sz w:val="24"/>
          <w:szCs w:val="24"/>
        </w:rPr>
        <w:t xml:space="preserve">dniu </w:t>
      </w:r>
      <w:r w:rsidR="00B90D1E">
        <w:rPr>
          <w:sz w:val="24"/>
          <w:szCs w:val="24"/>
        </w:rPr>
        <w:t xml:space="preserve">5 kwietnia  2024 </w:t>
      </w:r>
      <w:r w:rsidR="00C72E73">
        <w:rPr>
          <w:sz w:val="24"/>
          <w:szCs w:val="24"/>
        </w:rPr>
        <w:t>r. w Kruszwicy</w:t>
      </w:r>
      <w:r w:rsidR="00EC7A41">
        <w:rPr>
          <w:sz w:val="24"/>
          <w:szCs w:val="24"/>
        </w:rPr>
        <w:t>.</w:t>
      </w:r>
    </w:p>
    <w:p w:rsidR="00EC7A41" w:rsidRPr="004C34F5" w:rsidRDefault="00EC7A41" w:rsidP="00EC7A41">
      <w:pPr>
        <w:jc w:val="both"/>
      </w:pPr>
    </w:p>
    <w:p w:rsidR="00EC7A41" w:rsidRPr="004C34F5" w:rsidRDefault="00EC7A41" w:rsidP="00EC7A41">
      <w:pPr>
        <w:jc w:val="both"/>
      </w:pPr>
    </w:p>
    <w:p w:rsidR="00EC7A41" w:rsidRPr="004C34F5" w:rsidRDefault="00EC7A41" w:rsidP="00EC7A41">
      <w:pPr>
        <w:jc w:val="both"/>
      </w:pPr>
      <w:r w:rsidRPr="004C34F5"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4C34F5">
        <w:t>........................................................</w:t>
      </w:r>
    </w:p>
    <w:p w:rsidR="00EC7A41" w:rsidRPr="00A73B1B" w:rsidRDefault="00EC7A41" w:rsidP="00EC7A41">
      <w:pPr>
        <w:jc w:val="center"/>
        <w:rPr>
          <w:vertAlign w:val="superscript"/>
        </w:rPr>
      </w:pPr>
      <w:r w:rsidRPr="00A73B1B">
        <w:rPr>
          <w:vertAlign w:val="superscript"/>
        </w:rPr>
        <w:t>pieczątka szkoły</w:t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</w:r>
      <w:r>
        <w:rPr>
          <w:vertAlign w:val="superscript"/>
        </w:rPr>
        <w:tab/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  <w:t>podpis rodzica/opiekuna prawnego</w:t>
      </w:r>
    </w:p>
    <w:p w:rsidR="00E33EA5" w:rsidRDefault="00E33EA5"/>
    <w:sectPr w:rsidR="00E33EA5" w:rsidSect="006133F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41" w:rsidRDefault="00055841" w:rsidP="00CC1A67">
      <w:r>
        <w:separator/>
      </w:r>
    </w:p>
  </w:endnote>
  <w:endnote w:type="continuationSeparator" w:id="0">
    <w:p w:rsidR="00055841" w:rsidRDefault="00055841" w:rsidP="00CC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555"/>
      <w:docPartObj>
        <w:docPartGallery w:val="Page Numbers (Bottom of Page)"/>
        <w:docPartUnique/>
      </w:docPartObj>
    </w:sdtPr>
    <w:sdtEndPr/>
    <w:sdtContent>
      <w:p w:rsidR="00A2357C" w:rsidRDefault="000558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6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57C" w:rsidRDefault="00A23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41" w:rsidRDefault="00055841" w:rsidP="00CC1A67">
      <w:r>
        <w:separator/>
      </w:r>
    </w:p>
  </w:footnote>
  <w:footnote w:type="continuationSeparator" w:id="0">
    <w:p w:rsidR="00055841" w:rsidRDefault="00055841" w:rsidP="00CC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22"/>
    <w:multiLevelType w:val="hybridMultilevel"/>
    <w:tmpl w:val="3B082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57783"/>
    <w:multiLevelType w:val="hybridMultilevel"/>
    <w:tmpl w:val="C638EF32"/>
    <w:lvl w:ilvl="0" w:tplc="B6100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380F90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1551D7"/>
    <w:multiLevelType w:val="hybridMultilevel"/>
    <w:tmpl w:val="7AC2C24C"/>
    <w:lvl w:ilvl="0" w:tplc="80B05494">
      <w:start w:val="4"/>
      <w:numFmt w:val="upperRoman"/>
      <w:lvlText w:val="%1."/>
      <w:lvlJc w:val="left"/>
      <w:pPr>
        <w:ind w:left="698" w:hanging="69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447FCC"/>
    <w:multiLevelType w:val="hybridMultilevel"/>
    <w:tmpl w:val="034AB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5419B"/>
    <w:multiLevelType w:val="hybridMultilevel"/>
    <w:tmpl w:val="7F9E6496"/>
    <w:lvl w:ilvl="0" w:tplc="49B04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61DEB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6">
    <w:nsid w:val="1A637A13"/>
    <w:multiLevelType w:val="hybridMultilevel"/>
    <w:tmpl w:val="4B4AAE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32677"/>
    <w:multiLevelType w:val="hybridMultilevel"/>
    <w:tmpl w:val="A51EF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E6536"/>
    <w:multiLevelType w:val="hybridMultilevel"/>
    <w:tmpl w:val="35CE75F2"/>
    <w:lvl w:ilvl="0" w:tplc="C624DB9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D4DA54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C1F9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91B6E"/>
    <w:multiLevelType w:val="hybridMultilevel"/>
    <w:tmpl w:val="38267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0A2D"/>
    <w:multiLevelType w:val="hybridMultilevel"/>
    <w:tmpl w:val="7954F378"/>
    <w:lvl w:ilvl="0" w:tplc="696A9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72E5F"/>
    <w:multiLevelType w:val="hybridMultilevel"/>
    <w:tmpl w:val="3754F716"/>
    <w:lvl w:ilvl="0" w:tplc="39049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E3FD1"/>
    <w:multiLevelType w:val="hybridMultilevel"/>
    <w:tmpl w:val="D842D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B084E"/>
    <w:multiLevelType w:val="hybridMultilevel"/>
    <w:tmpl w:val="2A16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046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E61"/>
    <w:multiLevelType w:val="hybridMultilevel"/>
    <w:tmpl w:val="FA38DE9C"/>
    <w:lvl w:ilvl="0" w:tplc="52F2924A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2E4EDB"/>
    <w:multiLevelType w:val="hybridMultilevel"/>
    <w:tmpl w:val="1D046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F41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3975FD"/>
    <w:multiLevelType w:val="hybridMultilevel"/>
    <w:tmpl w:val="3CC476B0"/>
    <w:lvl w:ilvl="0" w:tplc="97ECB6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A56EF"/>
    <w:multiLevelType w:val="hybridMultilevel"/>
    <w:tmpl w:val="FB3A7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F033BB"/>
    <w:multiLevelType w:val="hybridMultilevel"/>
    <w:tmpl w:val="41E0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5"/>
  </w:num>
  <w:num w:numId="3">
    <w:abstractNumId w:val="17"/>
    <w:lvlOverride w:ilvl="0">
      <w:startOverride w:val="1"/>
    </w:lvlOverride>
  </w:num>
  <w:num w:numId="4">
    <w:abstractNumId w:val="8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9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1"/>
    <w:rsid w:val="00002D7F"/>
    <w:rsid w:val="00030204"/>
    <w:rsid w:val="0004162F"/>
    <w:rsid w:val="00043B94"/>
    <w:rsid w:val="000442D1"/>
    <w:rsid w:val="00055841"/>
    <w:rsid w:val="00072A89"/>
    <w:rsid w:val="00077D1B"/>
    <w:rsid w:val="000C71C7"/>
    <w:rsid w:val="000D2B48"/>
    <w:rsid w:val="00103378"/>
    <w:rsid w:val="00104B3A"/>
    <w:rsid w:val="001161DD"/>
    <w:rsid w:val="00123B61"/>
    <w:rsid w:val="00137EE9"/>
    <w:rsid w:val="00143C10"/>
    <w:rsid w:val="001552EE"/>
    <w:rsid w:val="0016295B"/>
    <w:rsid w:val="001A0FB8"/>
    <w:rsid w:val="001C1BE0"/>
    <w:rsid w:val="001F05B0"/>
    <w:rsid w:val="001F3F27"/>
    <w:rsid w:val="001F4F1D"/>
    <w:rsid w:val="00261F30"/>
    <w:rsid w:val="002E23E4"/>
    <w:rsid w:val="002E3406"/>
    <w:rsid w:val="002F0DBF"/>
    <w:rsid w:val="00345AC9"/>
    <w:rsid w:val="003476F1"/>
    <w:rsid w:val="00354120"/>
    <w:rsid w:val="003911DC"/>
    <w:rsid w:val="003A2972"/>
    <w:rsid w:val="003B1821"/>
    <w:rsid w:val="003B369A"/>
    <w:rsid w:val="003B38DF"/>
    <w:rsid w:val="003C0658"/>
    <w:rsid w:val="003C16EC"/>
    <w:rsid w:val="003C4383"/>
    <w:rsid w:val="003D36C3"/>
    <w:rsid w:val="00465793"/>
    <w:rsid w:val="0048635A"/>
    <w:rsid w:val="004B3676"/>
    <w:rsid w:val="004D3920"/>
    <w:rsid w:val="004E485D"/>
    <w:rsid w:val="00563E97"/>
    <w:rsid w:val="0059306C"/>
    <w:rsid w:val="005934C1"/>
    <w:rsid w:val="0060500A"/>
    <w:rsid w:val="006133FA"/>
    <w:rsid w:val="006137E6"/>
    <w:rsid w:val="00630C90"/>
    <w:rsid w:val="00634842"/>
    <w:rsid w:val="0064005F"/>
    <w:rsid w:val="00642EB5"/>
    <w:rsid w:val="00647D84"/>
    <w:rsid w:val="00652552"/>
    <w:rsid w:val="00670D69"/>
    <w:rsid w:val="006725F2"/>
    <w:rsid w:val="00681445"/>
    <w:rsid w:val="00694745"/>
    <w:rsid w:val="006A06AB"/>
    <w:rsid w:val="006A3C41"/>
    <w:rsid w:val="006C6650"/>
    <w:rsid w:val="006E0570"/>
    <w:rsid w:val="007051CB"/>
    <w:rsid w:val="00720FA2"/>
    <w:rsid w:val="00740034"/>
    <w:rsid w:val="00775DEC"/>
    <w:rsid w:val="007C1867"/>
    <w:rsid w:val="007F0D60"/>
    <w:rsid w:val="007F2600"/>
    <w:rsid w:val="007F2984"/>
    <w:rsid w:val="007F304C"/>
    <w:rsid w:val="00811039"/>
    <w:rsid w:val="00822560"/>
    <w:rsid w:val="00831D5C"/>
    <w:rsid w:val="00840908"/>
    <w:rsid w:val="00883F8A"/>
    <w:rsid w:val="00887530"/>
    <w:rsid w:val="00887F0F"/>
    <w:rsid w:val="008E1055"/>
    <w:rsid w:val="008E482C"/>
    <w:rsid w:val="008E589F"/>
    <w:rsid w:val="008F31FD"/>
    <w:rsid w:val="00915B65"/>
    <w:rsid w:val="0092670C"/>
    <w:rsid w:val="00930DB3"/>
    <w:rsid w:val="00933A4D"/>
    <w:rsid w:val="0093697E"/>
    <w:rsid w:val="0095714A"/>
    <w:rsid w:val="009600A6"/>
    <w:rsid w:val="009615AA"/>
    <w:rsid w:val="00967845"/>
    <w:rsid w:val="009932B5"/>
    <w:rsid w:val="009A62C6"/>
    <w:rsid w:val="009F7041"/>
    <w:rsid w:val="00A2357C"/>
    <w:rsid w:val="00A33ED5"/>
    <w:rsid w:val="00A6326F"/>
    <w:rsid w:val="00A665B0"/>
    <w:rsid w:val="00A7162F"/>
    <w:rsid w:val="00A81147"/>
    <w:rsid w:val="00AB6305"/>
    <w:rsid w:val="00AC5BD1"/>
    <w:rsid w:val="00AE0524"/>
    <w:rsid w:val="00B157DC"/>
    <w:rsid w:val="00B22886"/>
    <w:rsid w:val="00B36C8D"/>
    <w:rsid w:val="00B63A68"/>
    <w:rsid w:val="00B63C76"/>
    <w:rsid w:val="00B8184D"/>
    <w:rsid w:val="00B90D1E"/>
    <w:rsid w:val="00BA215A"/>
    <w:rsid w:val="00BA762C"/>
    <w:rsid w:val="00BF7629"/>
    <w:rsid w:val="00C0595E"/>
    <w:rsid w:val="00C27B7B"/>
    <w:rsid w:val="00C350A3"/>
    <w:rsid w:val="00C6411E"/>
    <w:rsid w:val="00C72E73"/>
    <w:rsid w:val="00C9047A"/>
    <w:rsid w:val="00C94BB6"/>
    <w:rsid w:val="00CA6638"/>
    <w:rsid w:val="00CC1A67"/>
    <w:rsid w:val="00CC2823"/>
    <w:rsid w:val="00CD32ED"/>
    <w:rsid w:val="00CD3D1F"/>
    <w:rsid w:val="00CD637F"/>
    <w:rsid w:val="00D17628"/>
    <w:rsid w:val="00D95A65"/>
    <w:rsid w:val="00DA2F1D"/>
    <w:rsid w:val="00DA6156"/>
    <w:rsid w:val="00DB5744"/>
    <w:rsid w:val="00DE6336"/>
    <w:rsid w:val="00DF6D6D"/>
    <w:rsid w:val="00E023E9"/>
    <w:rsid w:val="00E306AB"/>
    <w:rsid w:val="00E33EA5"/>
    <w:rsid w:val="00E36D98"/>
    <w:rsid w:val="00E57A02"/>
    <w:rsid w:val="00E6352D"/>
    <w:rsid w:val="00E9353C"/>
    <w:rsid w:val="00EB0B96"/>
    <w:rsid w:val="00EC7A41"/>
    <w:rsid w:val="00EE05EB"/>
    <w:rsid w:val="00EE479B"/>
    <w:rsid w:val="00F246F8"/>
    <w:rsid w:val="00F567E5"/>
    <w:rsid w:val="00F57C86"/>
    <w:rsid w:val="00F62B46"/>
    <w:rsid w:val="00F63953"/>
    <w:rsid w:val="00F92145"/>
    <w:rsid w:val="00FB3CC4"/>
    <w:rsid w:val="00FC041F"/>
    <w:rsid w:val="00FD7037"/>
    <w:rsid w:val="00FE3452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A41"/>
    <w:pPr>
      <w:keepNext/>
      <w:jc w:val="center"/>
      <w:outlineLvl w:val="0"/>
    </w:pPr>
    <w:rPr>
      <w:b/>
      <w:sz w:val="44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A41"/>
    <w:pPr>
      <w:keepNext/>
      <w:outlineLvl w:val="1"/>
    </w:pPr>
    <w:rPr>
      <w:b/>
      <w:bC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7A41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link w:val="Nagwek2"/>
    <w:rsid w:val="00EC7A41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paragraph" w:styleId="Zwykytekst">
    <w:name w:val="Plain Text"/>
    <w:basedOn w:val="Normalny"/>
    <w:link w:val="ZwykytekstZnak"/>
    <w:rsid w:val="00EC7A4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C7A4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3">
    <w:name w:val="FR3"/>
    <w:rsid w:val="00EC7A41"/>
    <w:pPr>
      <w:widowControl w:val="0"/>
      <w:autoSpaceDE w:val="0"/>
      <w:autoSpaceDN w:val="0"/>
      <w:adjustRightInd w:val="0"/>
      <w:spacing w:before="120" w:line="300" w:lineRule="auto"/>
      <w:ind w:left="720" w:right="600"/>
      <w:jc w:val="center"/>
    </w:pPr>
    <w:rPr>
      <w:rFonts w:ascii="Arial" w:eastAsia="Times New Roman" w:hAnsi="Arial"/>
      <w:b/>
      <w:i/>
      <w:sz w:val="22"/>
    </w:rPr>
  </w:style>
  <w:style w:type="paragraph" w:styleId="Tekstpodstawowy">
    <w:name w:val="Body Text"/>
    <w:basedOn w:val="Normalny"/>
    <w:link w:val="TekstpodstawowyZnak"/>
    <w:rsid w:val="00EC7A41"/>
    <w:pPr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EC7A4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7A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A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7A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28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A6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1A6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C1A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2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57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57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0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A41"/>
    <w:pPr>
      <w:keepNext/>
      <w:jc w:val="center"/>
      <w:outlineLvl w:val="0"/>
    </w:pPr>
    <w:rPr>
      <w:b/>
      <w:sz w:val="44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A41"/>
    <w:pPr>
      <w:keepNext/>
      <w:outlineLvl w:val="1"/>
    </w:pPr>
    <w:rPr>
      <w:b/>
      <w:bC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7A41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link w:val="Nagwek2"/>
    <w:rsid w:val="00EC7A41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paragraph" w:styleId="Zwykytekst">
    <w:name w:val="Plain Text"/>
    <w:basedOn w:val="Normalny"/>
    <w:link w:val="ZwykytekstZnak"/>
    <w:rsid w:val="00EC7A4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C7A4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3">
    <w:name w:val="FR3"/>
    <w:rsid w:val="00EC7A41"/>
    <w:pPr>
      <w:widowControl w:val="0"/>
      <w:autoSpaceDE w:val="0"/>
      <w:autoSpaceDN w:val="0"/>
      <w:adjustRightInd w:val="0"/>
      <w:spacing w:before="120" w:line="300" w:lineRule="auto"/>
      <w:ind w:left="720" w:right="600"/>
      <w:jc w:val="center"/>
    </w:pPr>
    <w:rPr>
      <w:rFonts w:ascii="Arial" w:eastAsia="Times New Roman" w:hAnsi="Arial"/>
      <w:b/>
      <w:i/>
      <w:sz w:val="22"/>
    </w:rPr>
  </w:style>
  <w:style w:type="paragraph" w:styleId="Tekstpodstawowy">
    <w:name w:val="Body Text"/>
    <w:basedOn w:val="Normalny"/>
    <w:link w:val="TekstpodstawowyZnak"/>
    <w:rsid w:val="00EC7A41"/>
    <w:pPr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EC7A4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7A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A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7A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28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A6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1A6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C1A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2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57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57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0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rzycwikl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kruszw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Sławomir Koniczyński</cp:lastModifiedBy>
  <cp:revision>2</cp:revision>
  <cp:lastPrinted>2023-01-25T10:46:00Z</cp:lastPrinted>
  <dcterms:created xsi:type="dcterms:W3CDTF">2024-01-19T13:56:00Z</dcterms:created>
  <dcterms:modified xsi:type="dcterms:W3CDTF">2024-01-19T13:56:00Z</dcterms:modified>
</cp:coreProperties>
</file>