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90BE1" w14:textId="77777777" w:rsidR="00271D96" w:rsidRDefault="007C1469" w:rsidP="00960C7C">
      <w:pPr>
        <w:spacing w:after="180"/>
        <w:jc w:val="center"/>
        <w:rPr>
          <w:b/>
          <w:highlight w:val="white"/>
        </w:rPr>
      </w:pPr>
      <w:bookmarkStart w:id="0" w:name="_GoBack"/>
      <w:bookmarkEnd w:id="0"/>
      <w:r>
        <w:rPr>
          <w:b/>
          <w:highlight w:val="white"/>
        </w:rPr>
        <w:t>Instytut Badań Edukacyjnych, jako instytucja wdrażająca,</w:t>
      </w:r>
    </w:p>
    <w:p w14:paraId="41EBA179" w14:textId="2A683B15" w:rsidR="00271D96" w:rsidRDefault="007C1469" w:rsidP="00960C7C">
      <w:pPr>
        <w:spacing w:after="180"/>
        <w:jc w:val="center"/>
        <w:rPr>
          <w:b/>
          <w:highlight w:val="white"/>
        </w:rPr>
      </w:pPr>
      <w:r>
        <w:rPr>
          <w:b/>
          <w:highlight w:val="white"/>
        </w:rPr>
        <w:t xml:space="preserve"> rozpoczął realizację projektu „Accessible School for All” (ASA)</w:t>
      </w:r>
      <w:r w:rsidR="000346FD">
        <w:rPr>
          <w:rStyle w:val="Odwoanieprzypisudolnego"/>
          <w:b/>
          <w:highlight w:val="white"/>
        </w:rPr>
        <w:footnoteReference w:id="1"/>
      </w:r>
    </w:p>
    <w:p w14:paraId="00000001" w14:textId="328029C0" w:rsidR="003F45D9" w:rsidRDefault="007C1469" w:rsidP="00960C7C">
      <w:pPr>
        <w:spacing w:after="180"/>
        <w:jc w:val="center"/>
        <w:rPr>
          <w:b/>
          <w:highlight w:val="white"/>
        </w:rPr>
      </w:pPr>
      <w:r>
        <w:rPr>
          <w:b/>
          <w:highlight w:val="white"/>
        </w:rPr>
        <w:t xml:space="preserve"> we współpracy z </w:t>
      </w:r>
      <w:r w:rsidR="000346FD">
        <w:rPr>
          <w:b/>
          <w:highlight w:val="white"/>
        </w:rPr>
        <w:t xml:space="preserve">Ministerstwem Edukacji i Nauki i  </w:t>
      </w:r>
      <w:r>
        <w:rPr>
          <w:b/>
          <w:highlight w:val="white"/>
        </w:rPr>
        <w:t xml:space="preserve">UNICEF oraz uczelniami </w:t>
      </w:r>
      <w:r w:rsidR="00960C7C">
        <w:rPr>
          <w:b/>
          <w:highlight w:val="white"/>
        </w:rPr>
        <w:br/>
      </w:r>
      <w:r>
        <w:rPr>
          <w:b/>
          <w:highlight w:val="white"/>
        </w:rPr>
        <w:t>i organizacjami pozarządowymi.</w:t>
      </w:r>
    </w:p>
    <w:p w14:paraId="00000002" w14:textId="77777777" w:rsidR="003F45D9" w:rsidRDefault="003F45D9" w:rsidP="00960C7C">
      <w:pPr>
        <w:spacing w:after="180"/>
        <w:jc w:val="center"/>
        <w:rPr>
          <w:highlight w:val="white"/>
        </w:rPr>
      </w:pPr>
    </w:p>
    <w:p w14:paraId="3BAACE46" w14:textId="77777777" w:rsidR="007570C0" w:rsidRDefault="007C1469" w:rsidP="00960C7C">
      <w:pPr>
        <w:spacing w:after="180"/>
        <w:ind w:firstLine="720"/>
        <w:jc w:val="both"/>
        <w:rPr>
          <w:highlight w:val="white"/>
        </w:rPr>
      </w:pPr>
      <w:r>
        <w:rPr>
          <w:highlight w:val="white"/>
        </w:rPr>
        <w:t>Głównym celem projektu jest podniesienie kompetencji nauczycieli specjalistów (pedagogów, psychologów, pedagogów specjalnych, logopedów, terapeutów pedagogicznych) w zakresie udzielania adekwatnego do potrzeb wsparcia dla wszystkich grup odbiorców (dzieci, uczniów, rodziców, nauczycieli).</w:t>
      </w:r>
    </w:p>
    <w:p w14:paraId="00000003" w14:textId="4185A787" w:rsidR="003F45D9" w:rsidRDefault="007C1469" w:rsidP="00960C7C">
      <w:pPr>
        <w:spacing w:after="180"/>
        <w:ind w:firstLine="720"/>
        <w:jc w:val="both"/>
        <w:rPr>
          <w:highlight w:val="white"/>
        </w:rPr>
      </w:pPr>
      <w:r>
        <w:rPr>
          <w:highlight w:val="white"/>
        </w:rPr>
        <w:t xml:space="preserve">W ramach projektu </w:t>
      </w:r>
      <w:r w:rsidR="00861B62">
        <w:rPr>
          <w:highlight w:val="white"/>
        </w:rPr>
        <w:t>zostaną przeprowadzone</w:t>
      </w:r>
      <w:r>
        <w:rPr>
          <w:highlight w:val="white"/>
        </w:rPr>
        <w:t xml:space="preserve"> szkolenia, które wyposażą nauczycieli specjalistów w narzędzia pomocne w prowadzeniu zajęć edukacyjno-specjalistycznych, w tym integracyjnych, zapewniających poczucie wspólnoty, ze szczególnym uwzględnieniem dzieci i uczniów będących uchodźcami z Ukrainy.</w:t>
      </w:r>
    </w:p>
    <w:p w14:paraId="00000004" w14:textId="14C3192D" w:rsidR="003F45D9" w:rsidRDefault="007C1469" w:rsidP="000346FD">
      <w:pPr>
        <w:spacing w:after="180"/>
        <w:ind w:firstLine="720"/>
        <w:jc w:val="both"/>
        <w:rPr>
          <w:highlight w:val="white"/>
        </w:rPr>
      </w:pPr>
      <w:r>
        <w:rPr>
          <w:highlight w:val="white"/>
        </w:rPr>
        <w:t>Nowatorski model szkoleń wykorzystujący takie formy uczenia się, jak wykłady, warsztaty, webinary, samokształcenie, superwizje, kooperatywne uczenie się,</w:t>
      </w:r>
      <w:r w:rsidR="007570C0">
        <w:rPr>
          <w:highlight w:val="white"/>
        </w:rPr>
        <w:t xml:space="preserve"> </w:t>
      </w:r>
      <w:r>
        <w:rPr>
          <w:highlight w:val="white"/>
        </w:rPr>
        <w:t xml:space="preserve">będzie skupiony wokół określonych obszarów tematycznych: </w:t>
      </w:r>
    </w:p>
    <w:p w14:paraId="00000005" w14:textId="77777777" w:rsidR="003F45D9" w:rsidRDefault="007C1469" w:rsidP="000346FD">
      <w:pPr>
        <w:spacing w:after="180"/>
        <w:jc w:val="both"/>
        <w:rPr>
          <w:highlight w:val="white"/>
        </w:rPr>
      </w:pPr>
      <w:r w:rsidRPr="00960C7C">
        <w:rPr>
          <w:b/>
          <w:highlight w:val="white"/>
        </w:rPr>
        <w:t>Program 1:</w:t>
      </w:r>
      <w:r>
        <w:rPr>
          <w:highlight w:val="white"/>
        </w:rPr>
        <w:t xml:space="preserve"> System wsparcia edukacyjno-specjalistycznego uwzględniający zróżnicowane potrzeby uczniów podczas zajęć lekcyjnych.</w:t>
      </w:r>
    </w:p>
    <w:p w14:paraId="00000006" w14:textId="77777777" w:rsidR="003F45D9" w:rsidRDefault="007C1469" w:rsidP="000346FD">
      <w:pPr>
        <w:spacing w:after="180"/>
        <w:jc w:val="both"/>
        <w:rPr>
          <w:highlight w:val="white"/>
        </w:rPr>
      </w:pPr>
      <w:r w:rsidRPr="00960C7C">
        <w:rPr>
          <w:b/>
          <w:highlight w:val="white"/>
        </w:rPr>
        <w:t>Program 2:</w:t>
      </w:r>
      <w:r>
        <w:rPr>
          <w:highlight w:val="white"/>
        </w:rPr>
        <w:t xml:space="preserve"> Ochrona zdrowia psychicznego, zapobieganie zaburzeniom psychicznym dzieci i młodzieży.</w:t>
      </w:r>
    </w:p>
    <w:p w14:paraId="00000007" w14:textId="77777777" w:rsidR="003F45D9" w:rsidRDefault="007C1469" w:rsidP="000346FD">
      <w:pPr>
        <w:spacing w:after="180"/>
        <w:jc w:val="both"/>
        <w:rPr>
          <w:highlight w:val="white"/>
        </w:rPr>
      </w:pPr>
      <w:r w:rsidRPr="00960C7C">
        <w:rPr>
          <w:b/>
          <w:highlight w:val="white"/>
        </w:rPr>
        <w:t>Program 3:</w:t>
      </w:r>
      <w:r>
        <w:rPr>
          <w:highlight w:val="white"/>
        </w:rPr>
        <w:t xml:space="preserve"> Prowadzenie działań integracyjnych uczniów i ich rodzin z doświadczeniem migracji, w tym uchodźców z Ukrainy.</w:t>
      </w:r>
    </w:p>
    <w:p w14:paraId="00000008" w14:textId="77777777" w:rsidR="003F45D9" w:rsidRDefault="007C1469" w:rsidP="000346FD">
      <w:pPr>
        <w:spacing w:after="180"/>
        <w:jc w:val="both"/>
        <w:rPr>
          <w:highlight w:val="white"/>
        </w:rPr>
      </w:pPr>
      <w:r w:rsidRPr="00960C7C">
        <w:rPr>
          <w:b/>
          <w:highlight w:val="white"/>
        </w:rPr>
        <w:t>Program 4:</w:t>
      </w:r>
      <w:r>
        <w:rPr>
          <w:highlight w:val="white"/>
        </w:rPr>
        <w:t xml:space="preserve"> Wdrożenie do praktyki szkolnej metod diagnostycznych wspierających pomoc psychologiczno-pedagogiczną.</w:t>
      </w:r>
    </w:p>
    <w:p w14:paraId="00000009" w14:textId="77777777" w:rsidR="003F45D9" w:rsidRDefault="007C1469" w:rsidP="000346FD">
      <w:pPr>
        <w:spacing w:after="180"/>
        <w:jc w:val="both"/>
        <w:rPr>
          <w:highlight w:val="white"/>
        </w:rPr>
      </w:pPr>
      <w:r w:rsidRPr="00960C7C">
        <w:rPr>
          <w:b/>
          <w:highlight w:val="white"/>
        </w:rPr>
        <w:t>Program 5:</w:t>
      </w:r>
      <w:r>
        <w:rPr>
          <w:highlight w:val="white"/>
        </w:rPr>
        <w:t xml:space="preserve"> Budowanie klimatu proinkluzywnego szkoły.</w:t>
      </w:r>
    </w:p>
    <w:p w14:paraId="0000000A" w14:textId="219CE4B6" w:rsidR="003F45D9" w:rsidRDefault="007C1469" w:rsidP="00960C7C">
      <w:pPr>
        <w:spacing w:after="180"/>
        <w:ind w:firstLine="720"/>
        <w:jc w:val="both"/>
        <w:rPr>
          <w:highlight w:val="white"/>
        </w:rPr>
      </w:pPr>
      <w:r>
        <w:rPr>
          <w:highlight w:val="white"/>
        </w:rPr>
        <w:t xml:space="preserve">Po zrealizowanym cyklu szkoleniowym nauczyciele specjaliści </w:t>
      </w:r>
      <w:r w:rsidR="00861B62">
        <w:rPr>
          <w:highlight w:val="white"/>
        </w:rPr>
        <w:t>uzyskają</w:t>
      </w:r>
      <w:r>
        <w:rPr>
          <w:highlight w:val="white"/>
        </w:rPr>
        <w:t xml:space="preserve"> status doradców ds. dostępności uczenia się („DDU”). </w:t>
      </w:r>
      <w:r w:rsidR="00861B62">
        <w:rPr>
          <w:highlight w:val="white"/>
        </w:rPr>
        <w:t xml:space="preserve"> </w:t>
      </w:r>
      <w:r>
        <w:rPr>
          <w:highlight w:val="white"/>
        </w:rPr>
        <w:t xml:space="preserve">W ramach zadań DDU przeprowadzą </w:t>
      </w:r>
      <w:r w:rsidR="000346FD">
        <w:rPr>
          <w:highlight w:val="white"/>
        </w:rPr>
        <w:br/>
      </w:r>
      <w:r>
        <w:rPr>
          <w:highlight w:val="white"/>
        </w:rPr>
        <w:t xml:space="preserve">w swoim środowisku szkolnym interwencje, rozumiane jako </w:t>
      </w:r>
      <w:r w:rsidRPr="00861B62">
        <w:rPr>
          <w:highlight w:val="white"/>
        </w:rPr>
        <w:t>konkretne</w:t>
      </w:r>
      <w:r w:rsidR="00861B62" w:rsidRPr="00861B62">
        <w:rPr>
          <w:highlight w:val="white"/>
        </w:rPr>
        <w:t xml:space="preserve"> </w:t>
      </w:r>
      <w:r w:rsidR="00861B62" w:rsidRPr="00861B62">
        <w:t>strategie</w:t>
      </w:r>
      <w:r w:rsidRPr="00861B62">
        <w:t xml:space="preserve"> reagowania</w:t>
      </w:r>
      <w:r w:rsidRPr="00861B62">
        <w:rPr>
          <w:highlight w:val="white"/>
        </w:rPr>
        <w:t xml:space="preserve"> na </w:t>
      </w:r>
      <w:r>
        <w:rPr>
          <w:highlight w:val="white"/>
        </w:rPr>
        <w:t xml:space="preserve">sytuacje problemowe, wynikające ze zróżnicowanych potrzeb  dzieci i uczniów. </w:t>
      </w:r>
    </w:p>
    <w:p w14:paraId="0000000C" w14:textId="77777777" w:rsidR="003F45D9" w:rsidRDefault="007C1469" w:rsidP="000346FD">
      <w:pPr>
        <w:spacing w:after="180"/>
        <w:jc w:val="both"/>
        <w:rPr>
          <w:highlight w:val="white"/>
        </w:rPr>
      </w:pPr>
      <w:r>
        <w:rPr>
          <w:highlight w:val="white"/>
        </w:rPr>
        <w:t xml:space="preserve">Uczestnicy projektu będą poznawać i wdrażać proponowane oddziaływania edukacyjno-specjalistyczne skierowane do uczniów i rodziców oraz zespołu nauczycieli danej placówki. Warsztatowa część szkolenia będzie okazją do bezpośrednich konsultacji z ekspertami (praktykami) dotyczących różnych aspektów realizacji poznawanych interwencji oraz trudności w optymalnym reagowaniu na zróżnicowane potrzeby uczniów. </w:t>
      </w:r>
    </w:p>
    <w:p w14:paraId="0000000D" w14:textId="77777777" w:rsidR="003F45D9" w:rsidRPr="00960C7C" w:rsidRDefault="007C1469" w:rsidP="000346FD">
      <w:pPr>
        <w:spacing w:after="180"/>
        <w:jc w:val="both"/>
        <w:rPr>
          <w:b/>
          <w:highlight w:val="white"/>
        </w:rPr>
      </w:pPr>
      <w:r w:rsidRPr="00960C7C">
        <w:rPr>
          <w:b/>
          <w:highlight w:val="white"/>
        </w:rPr>
        <w:t>Korzyści dla placówki biorącej udział w projekcie:</w:t>
      </w:r>
    </w:p>
    <w:p w14:paraId="0000000E" w14:textId="332C9702" w:rsidR="003F45D9" w:rsidRDefault="007C1469" w:rsidP="00960C7C">
      <w:pPr>
        <w:numPr>
          <w:ilvl w:val="0"/>
          <w:numId w:val="1"/>
        </w:numPr>
        <w:jc w:val="both"/>
      </w:pPr>
      <w:r>
        <w:rPr>
          <w:highlight w:val="white"/>
        </w:rPr>
        <w:lastRenderedPageBreak/>
        <w:t>podniesienie kompetencji kadr w zakresie udzielania wsparcia edukacyjno- specjalistycznego i wdrażania interwencji edukacyjnych, w tym kierowanych do dzieci uchodźczych</w:t>
      </w:r>
      <w:r w:rsidR="00861B62">
        <w:rPr>
          <w:highlight w:val="white"/>
        </w:rPr>
        <w:t>;</w:t>
      </w:r>
    </w:p>
    <w:p w14:paraId="0000000F" w14:textId="64C52AE6" w:rsidR="003F45D9" w:rsidRDefault="007C1469" w:rsidP="00960C7C">
      <w:pPr>
        <w:numPr>
          <w:ilvl w:val="0"/>
          <w:numId w:val="1"/>
        </w:numPr>
        <w:jc w:val="both"/>
      </w:pPr>
      <w:r>
        <w:rPr>
          <w:highlight w:val="white"/>
        </w:rPr>
        <w:t>możliwość korzystania przez wszystkich nauczycieli danej placówki z bezpłatnych konsultacji, superwizji prowadzonych przez specjalistów merytorycznych (autorzy programów, wykładowcy, praktycy prowadzący warsztaty, przedstawiciele organizacji pozarządowych NGO itd.) oraz specjalistów z zakresu zdrowia psychicznego (lekarze psychiatrzy, psychologowie kliniczni)</w:t>
      </w:r>
      <w:r w:rsidR="00861B62">
        <w:rPr>
          <w:highlight w:val="white"/>
        </w:rPr>
        <w:t>;</w:t>
      </w:r>
    </w:p>
    <w:p w14:paraId="00000010" w14:textId="07478E2D" w:rsidR="003F45D9" w:rsidRDefault="007C1469" w:rsidP="00960C7C">
      <w:pPr>
        <w:numPr>
          <w:ilvl w:val="0"/>
          <w:numId w:val="1"/>
        </w:numPr>
        <w:jc w:val="both"/>
      </w:pPr>
      <w:r>
        <w:rPr>
          <w:highlight w:val="white"/>
        </w:rPr>
        <w:t>uczestnictwo w nowatorskich badaniach, których celem jest zbudowanie katalogu skutecznych praktyk edukacji włączającej potwierdzonych naukowo</w:t>
      </w:r>
      <w:r w:rsidR="00861B62">
        <w:rPr>
          <w:highlight w:val="white"/>
        </w:rPr>
        <w:t>;</w:t>
      </w:r>
    </w:p>
    <w:p w14:paraId="00000011" w14:textId="3F78C8B9" w:rsidR="003F45D9" w:rsidRDefault="007C1469" w:rsidP="00960C7C">
      <w:pPr>
        <w:numPr>
          <w:ilvl w:val="0"/>
          <w:numId w:val="1"/>
        </w:numPr>
        <w:jc w:val="both"/>
      </w:pPr>
      <w:r>
        <w:t>udział w międzynarodowym projekcie realizowanym przez UNICEF, IBE i M</w:t>
      </w:r>
      <w:r w:rsidR="000346FD">
        <w:t>E</w:t>
      </w:r>
      <w:r>
        <w:t>iN</w:t>
      </w:r>
      <w:r w:rsidR="00861B62">
        <w:t>;</w:t>
      </w:r>
    </w:p>
    <w:p w14:paraId="00000012" w14:textId="361A6FEC" w:rsidR="003F45D9" w:rsidRDefault="00EC1F9A" w:rsidP="00960C7C">
      <w:pPr>
        <w:numPr>
          <w:ilvl w:val="0"/>
          <w:numId w:val="1"/>
        </w:numPr>
        <w:jc w:val="both"/>
      </w:pPr>
      <w:r>
        <w:t>c</w:t>
      </w:r>
      <w:r w:rsidR="007C1469">
        <w:t>ertyfikat “Dostępnej szkoły” UNICEF</w:t>
      </w:r>
      <w:r w:rsidR="00861B62">
        <w:t>.</w:t>
      </w:r>
    </w:p>
    <w:p w14:paraId="00000015" w14:textId="021DB189" w:rsidR="003F45D9" w:rsidRDefault="003F45D9" w:rsidP="00960C7C">
      <w:pPr>
        <w:spacing w:after="160"/>
        <w:ind w:left="720"/>
        <w:jc w:val="both"/>
      </w:pPr>
    </w:p>
    <w:p w14:paraId="00000016" w14:textId="6D5494BD" w:rsidR="003F45D9" w:rsidRPr="00960C7C" w:rsidRDefault="007C1469" w:rsidP="000346FD">
      <w:pPr>
        <w:spacing w:after="180"/>
        <w:jc w:val="both"/>
        <w:rPr>
          <w:b/>
          <w:highlight w:val="white"/>
        </w:rPr>
      </w:pPr>
      <w:r w:rsidRPr="00960C7C">
        <w:rPr>
          <w:b/>
          <w:highlight w:val="white"/>
        </w:rPr>
        <w:t>Korzyści dla u</w:t>
      </w:r>
      <w:r w:rsidR="00861B62" w:rsidRPr="00960C7C">
        <w:rPr>
          <w:b/>
          <w:highlight w:val="white"/>
        </w:rPr>
        <w:t>czestników</w:t>
      </w:r>
      <w:r w:rsidRPr="00960C7C">
        <w:rPr>
          <w:b/>
          <w:highlight w:val="white"/>
        </w:rPr>
        <w:t>:</w:t>
      </w:r>
    </w:p>
    <w:p w14:paraId="00000017" w14:textId="6063263E" w:rsidR="003F45D9" w:rsidRDefault="007C1469" w:rsidP="00960C7C">
      <w:pPr>
        <w:numPr>
          <w:ilvl w:val="0"/>
          <w:numId w:val="1"/>
        </w:numPr>
        <w:jc w:val="both"/>
      </w:pPr>
      <w:r>
        <w:rPr>
          <w:highlight w:val="white"/>
        </w:rPr>
        <w:t>rozwój wiedzy i umiejętności w zakresie udzielania wsparcia edukacyjno</w:t>
      </w:r>
      <w:r w:rsidR="0068575C">
        <w:rPr>
          <w:highlight w:val="white"/>
        </w:rPr>
        <w:t>-</w:t>
      </w:r>
      <w:r>
        <w:rPr>
          <w:highlight w:val="white"/>
        </w:rPr>
        <w:t xml:space="preserve"> specjalistycznego</w:t>
      </w:r>
      <w:r w:rsidR="00861B62">
        <w:rPr>
          <w:highlight w:val="white"/>
        </w:rPr>
        <w:t>, w tym</w:t>
      </w:r>
      <w:r>
        <w:rPr>
          <w:highlight w:val="white"/>
        </w:rPr>
        <w:t xml:space="preserve"> ochrony zdrowia psychicznego dzieci i młodzieży</w:t>
      </w:r>
      <w:r w:rsidR="00861B62">
        <w:rPr>
          <w:highlight w:val="white"/>
        </w:rPr>
        <w:t>;</w:t>
      </w:r>
    </w:p>
    <w:p w14:paraId="4253FD53" w14:textId="10057005" w:rsidR="007C1469" w:rsidRDefault="007C1469" w:rsidP="000346FD">
      <w:pPr>
        <w:numPr>
          <w:ilvl w:val="0"/>
          <w:numId w:val="1"/>
        </w:numPr>
        <w:jc w:val="both"/>
      </w:pPr>
      <w:r w:rsidRPr="00861B62">
        <w:t>podnoszenie kompetencji  niezbędnych do realizacji rozwoju zawodowego, uzyskania kolejnych stopni awansu zawodowego</w:t>
      </w:r>
      <w:r>
        <w:t xml:space="preserve"> poprzez szkolenia w formule on-line;</w:t>
      </w:r>
    </w:p>
    <w:p w14:paraId="0000001A" w14:textId="30B8F321" w:rsidR="003F45D9" w:rsidRDefault="007C1469" w:rsidP="000346FD">
      <w:pPr>
        <w:numPr>
          <w:ilvl w:val="0"/>
          <w:numId w:val="1"/>
        </w:numPr>
        <w:jc w:val="both"/>
      </w:pPr>
      <w:r>
        <w:t>udział w unikatowym projekcie szkoleniowym opartym na nowoczesnym modelu uczenia w działaniu, gwarantującym integrację teorii z praktyką poprzez wsparcie w postaci uczestnictwa w konsultacjach i superwizjach</w:t>
      </w:r>
      <w:r w:rsidR="00861B62">
        <w:t>;</w:t>
      </w:r>
    </w:p>
    <w:p w14:paraId="0000001C" w14:textId="2DFC1897" w:rsidR="003F45D9" w:rsidRDefault="007C1469">
      <w:pPr>
        <w:numPr>
          <w:ilvl w:val="0"/>
          <w:numId w:val="1"/>
        </w:numPr>
        <w:jc w:val="both"/>
      </w:pPr>
      <w:r>
        <w:t>cyfrowe potwierdzenie nabytych umiejętności i osiągnięć w postaci  mikropoświadczenia Odznaka+ (https://odznakaplus.ibe.edu.pl/)</w:t>
      </w:r>
      <w:r w:rsidR="00861B62">
        <w:t>;</w:t>
      </w:r>
    </w:p>
    <w:p w14:paraId="300C485A" w14:textId="2F876818" w:rsidR="0095533B" w:rsidRPr="0095533B" w:rsidRDefault="0095533B" w:rsidP="00960C7C">
      <w:pPr>
        <w:numPr>
          <w:ilvl w:val="0"/>
          <w:numId w:val="1"/>
        </w:numPr>
        <w:jc w:val="both"/>
        <w:rPr>
          <w:highlight w:val="white"/>
        </w:rPr>
      </w:pPr>
      <w:r>
        <w:rPr>
          <w:highlight w:val="white"/>
        </w:rPr>
        <w:t>dostęp do zasobów metodycznych na Zintegrowanej Platformie Edukacyjnych (ZPE) możliwych do pobrania i wykorzystania w praktyce edukacyjnej,</w:t>
      </w:r>
    </w:p>
    <w:p w14:paraId="0000001E" w14:textId="75FE18DA" w:rsidR="003F45D9" w:rsidRPr="007C1469" w:rsidRDefault="007C1469" w:rsidP="00960C7C">
      <w:pPr>
        <w:numPr>
          <w:ilvl w:val="0"/>
          <w:numId w:val="1"/>
        </w:numPr>
        <w:jc w:val="both"/>
        <w:rPr>
          <w:highlight w:val="white"/>
        </w:rPr>
      </w:pPr>
      <w:r>
        <w:t>uczestnictwo w nowatorskich badaniach, których celem jest zbudowanie katalogu skutecznych praktyk edukacji włączającej potwierdzonych naukowo</w:t>
      </w:r>
      <w:r w:rsidR="00861B62">
        <w:t>;</w:t>
      </w:r>
    </w:p>
    <w:p w14:paraId="6AA2E38C" w14:textId="02FDB291" w:rsidR="007C1469" w:rsidRDefault="007C1469" w:rsidP="00960C7C">
      <w:pPr>
        <w:numPr>
          <w:ilvl w:val="0"/>
          <w:numId w:val="1"/>
        </w:numPr>
        <w:jc w:val="both"/>
        <w:rPr>
          <w:highlight w:val="white"/>
        </w:rPr>
      </w:pPr>
      <w:r>
        <w:rPr>
          <w:highlight w:val="white"/>
        </w:rPr>
        <w:t>udział w konkursie na najlepsze praktyki edukacyjne w zakresie wspierania edukacji dostępnej dla wszystkich;</w:t>
      </w:r>
    </w:p>
    <w:p w14:paraId="0000001F" w14:textId="502B6C7B" w:rsidR="003F45D9" w:rsidRDefault="007C1469" w:rsidP="00960C7C">
      <w:pPr>
        <w:numPr>
          <w:ilvl w:val="0"/>
          <w:numId w:val="1"/>
        </w:numPr>
        <w:jc w:val="both"/>
      </w:pPr>
      <w:r>
        <w:t>udział w seminariach i konferencjach związanych z realizowanym projektem</w:t>
      </w:r>
      <w:r w:rsidR="00861B62">
        <w:t>.</w:t>
      </w:r>
    </w:p>
    <w:p w14:paraId="00000021" w14:textId="77777777" w:rsidR="003F45D9" w:rsidRPr="00861B62" w:rsidRDefault="003F45D9" w:rsidP="000346FD">
      <w:pPr>
        <w:spacing w:after="180"/>
        <w:ind w:left="720"/>
        <w:jc w:val="both"/>
        <w:rPr>
          <w:color w:val="000000"/>
        </w:rPr>
      </w:pPr>
    </w:p>
    <w:p w14:paraId="6384EF77" w14:textId="76BDC772" w:rsidR="00861B62" w:rsidRDefault="007C1469" w:rsidP="00960C7C">
      <w:pPr>
        <w:spacing w:after="180"/>
        <w:ind w:firstLine="720"/>
        <w:jc w:val="both"/>
        <w:rPr>
          <w:highlight w:val="white"/>
        </w:rPr>
      </w:pPr>
      <w:r>
        <w:rPr>
          <w:highlight w:val="white"/>
        </w:rPr>
        <w:t xml:space="preserve">Do udziału w projekcie zaproszonych zostanie </w:t>
      </w:r>
      <w:r w:rsidR="000346FD">
        <w:rPr>
          <w:highlight w:val="white"/>
        </w:rPr>
        <w:t xml:space="preserve">łącznie </w:t>
      </w:r>
      <w:r>
        <w:rPr>
          <w:highlight w:val="white"/>
        </w:rPr>
        <w:t>560 szkół, przedszkoli, poradni psychologiczno</w:t>
      </w:r>
      <w:r w:rsidR="0068575C">
        <w:rPr>
          <w:highlight w:val="white"/>
        </w:rPr>
        <w:t>-</w:t>
      </w:r>
      <w:r>
        <w:rPr>
          <w:highlight w:val="white"/>
        </w:rPr>
        <w:t>pedagogicznych, placówek doskonalenia nauczycieli oraz 1120 zatrudnionych w nich nauczycieli specjalistó</w:t>
      </w:r>
      <w:r w:rsidR="00861B62">
        <w:rPr>
          <w:highlight w:val="white"/>
        </w:rPr>
        <w:t xml:space="preserve">w. </w:t>
      </w:r>
    </w:p>
    <w:p w14:paraId="00000022" w14:textId="2DE482F1" w:rsidR="003F45D9" w:rsidRDefault="00861B62" w:rsidP="00960C7C">
      <w:pPr>
        <w:spacing w:after="180"/>
        <w:ind w:firstLine="720"/>
        <w:jc w:val="both"/>
        <w:rPr>
          <w:highlight w:val="white"/>
        </w:rPr>
      </w:pPr>
      <w:r w:rsidRPr="00861B62">
        <w:t xml:space="preserve">Rekrutacja do projektu rozpocznie się </w:t>
      </w:r>
      <w:r>
        <w:t>we wrześniu</w:t>
      </w:r>
      <w:r w:rsidR="000346FD">
        <w:t xml:space="preserve"> 2023 r</w:t>
      </w:r>
      <w:r>
        <w:t>.</w:t>
      </w:r>
      <w:r w:rsidRPr="00861B62">
        <w:t xml:space="preserve"> Do szkół/ placówek zostaną przesłane szczegółowe informacje dotyczące rekrutacji, zasady udziału w projekcie oraz link do formularza zgłoszeniowego</w:t>
      </w:r>
      <w:r>
        <w:t xml:space="preserve">. </w:t>
      </w:r>
      <w:r w:rsidRPr="00861B62">
        <w:t>Do projektu będą kwalifikowani uczestnicy według kolejności zgłoszeń.</w:t>
      </w:r>
      <w:r w:rsidR="007C1469">
        <w:rPr>
          <w:highlight w:val="white"/>
        </w:rPr>
        <w:t xml:space="preserve"> </w:t>
      </w:r>
      <w:r>
        <w:rPr>
          <w:highlight w:val="white"/>
        </w:rPr>
        <w:t xml:space="preserve">Otwarcie szkoleń planowane jest w listopadzie </w:t>
      </w:r>
      <w:r w:rsidR="000346FD">
        <w:rPr>
          <w:highlight w:val="white"/>
        </w:rPr>
        <w:t xml:space="preserve">2023 </w:t>
      </w:r>
      <w:r>
        <w:rPr>
          <w:highlight w:val="white"/>
        </w:rPr>
        <w:t xml:space="preserve">roku. </w:t>
      </w:r>
    </w:p>
    <w:p w14:paraId="00000023" w14:textId="77777777" w:rsidR="003F45D9" w:rsidRDefault="003F45D9" w:rsidP="000346FD"/>
    <w:sectPr w:rsidR="003F45D9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7182A5" w14:textId="77777777" w:rsidR="00724425" w:rsidRDefault="00724425" w:rsidP="000346FD">
      <w:pPr>
        <w:spacing w:line="240" w:lineRule="auto"/>
      </w:pPr>
      <w:r>
        <w:separator/>
      </w:r>
    </w:p>
  </w:endnote>
  <w:endnote w:type="continuationSeparator" w:id="0">
    <w:p w14:paraId="4D3E4B8C" w14:textId="77777777" w:rsidR="00724425" w:rsidRDefault="00724425" w:rsidP="000346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9CB258" w14:textId="77777777" w:rsidR="00724425" w:rsidRDefault="00724425" w:rsidP="000346FD">
      <w:pPr>
        <w:spacing w:line="240" w:lineRule="auto"/>
      </w:pPr>
      <w:r>
        <w:separator/>
      </w:r>
    </w:p>
  </w:footnote>
  <w:footnote w:type="continuationSeparator" w:id="0">
    <w:p w14:paraId="6419920F" w14:textId="77777777" w:rsidR="00724425" w:rsidRDefault="00724425" w:rsidP="000346FD">
      <w:pPr>
        <w:spacing w:line="240" w:lineRule="auto"/>
      </w:pPr>
      <w:r>
        <w:continuationSeparator/>
      </w:r>
    </w:p>
  </w:footnote>
  <w:footnote w:id="1">
    <w:p w14:paraId="7BAF5CDB" w14:textId="382F6BDA" w:rsidR="000346FD" w:rsidRPr="00960C7C" w:rsidRDefault="000346F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„Szkoła dostępna dla wszystkich” (SDW).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D5279"/>
    <w:multiLevelType w:val="multilevel"/>
    <w:tmpl w:val="8182E3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5D9"/>
    <w:rsid w:val="000346FD"/>
    <w:rsid w:val="00271D96"/>
    <w:rsid w:val="00380ECA"/>
    <w:rsid w:val="003F45D9"/>
    <w:rsid w:val="0068575C"/>
    <w:rsid w:val="00724425"/>
    <w:rsid w:val="007570C0"/>
    <w:rsid w:val="007C1469"/>
    <w:rsid w:val="00861B62"/>
    <w:rsid w:val="0095533B"/>
    <w:rsid w:val="00960C7C"/>
    <w:rsid w:val="009B4D80"/>
    <w:rsid w:val="00A54F70"/>
    <w:rsid w:val="00B76DFE"/>
    <w:rsid w:val="00BD7F28"/>
    <w:rsid w:val="00D102BB"/>
    <w:rsid w:val="00D320D8"/>
    <w:rsid w:val="00EC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F07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1B6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1B62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46FD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46F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346FD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57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575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1B6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1B62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46FD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46F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346FD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57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57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A65D2-B12D-4DD9-AF33-4E521971A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683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IBE-BPD</dc:creator>
  <cp:lastModifiedBy>Anna Nicpoń</cp:lastModifiedBy>
  <cp:revision>2</cp:revision>
  <dcterms:created xsi:type="dcterms:W3CDTF">2023-07-03T10:35:00Z</dcterms:created>
  <dcterms:modified xsi:type="dcterms:W3CDTF">2023-07-03T10:35:00Z</dcterms:modified>
</cp:coreProperties>
</file>