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0" w:rsidRDefault="00F47E0C" w:rsidP="00F47E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2 </w:t>
      </w:r>
    </w:p>
    <w:p w:rsidR="00C576B0" w:rsidRPr="00C576B0" w:rsidRDefault="00C576B0" w:rsidP="00F47E0C">
      <w:pPr>
        <w:jc w:val="center"/>
        <w:rPr>
          <w:b/>
          <w:sz w:val="28"/>
          <w:szCs w:val="28"/>
        </w:rPr>
      </w:pPr>
      <w:r w:rsidRPr="00C576B0">
        <w:rPr>
          <w:b/>
          <w:sz w:val="28"/>
          <w:szCs w:val="28"/>
        </w:rPr>
        <w:t>Wykaz powiatów  województwa kujawsko-pomorskiego, które uruchomiły stypendia za wyniki w nauce lub za osiągnięcia sportowe</w:t>
      </w:r>
      <w:r w:rsidR="005772A7">
        <w:rPr>
          <w:b/>
          <w:sz w:val="28"/>
          <w:szCs w:val="28"/>
        </w:rPr>
        <w:t xml:space="preserve"> lub artystyczne (wybrane aspekty uchwał)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49"/>
        <w:gridCol w:w="5802"/>
        <w:gridCol w:w="5954"/>
      </w:tblGrid>
      <w:tr w:rsidR="00C576B0" w:rsidTr="00966AFE">
        <w:tc>
          <w:tcPr>
            <w:tcW w:w="495" w:type="dxa"/>
          </w:tcPr>
          <w:p w:rsidR="00C576B0" w:rsidRPr="00C576B0" w:rsidRDefault="00C576B0" w:rsidP="00C576B0">
            <w:pPr>
              <w:jc w:val="center"/>
              <w:rPr>
                <w:b/>
              </w:rPr>
            </w:pPr>
            <w:r w:rsidRPr="00C576B0">
              <w:rPr>
                <w:b/>
              </w:rPr>
              <w:t>Lp.</w:t>
            </w:r>
          </w:p>
        </w:tc>
        <w:tc>
          <w:tcPr>
            <w:tcW w:w="1749" w:type="dxa"/>
          </w:tcPr>
          <w:p w:rsidR="00C576B0" w:rsidRPr="00C576B0" w:rsidRDefault="00C576B0" w:rsidP="00C576B0">
            <w:pPr>
              <w:jc w:val="center"/>
              <w:rPr>
                <w:b/>
              </w:rPr>
            </w:pPr>
            <w:r w:rsidRPr="00C576B0">
              <w:rPr>
                <w:b/>
              </w:rPr>
              <w:t>Nazwa powiatu</w:t>
            </w:r>
          </w:p>
        </w:tc>
        <w:tc>
          <w:tcPr>
            <w:tcW w:w="5802" w:type="dxa"/>
          </w:tcPr>
          <w:p w:rsidR="00C576B0" w:rsidRPr="00C576B0" w:rsidRDefault="00C576B0" w:rsidP="00C576B0">
            <w:pPr>
              <w:jc w:val="center"/>
              <w:rPr>
                <w:b/>
              </w:rPr>
            </w:pPr>
            <w:r w:rsidRPr="00C576B0">
              <w:rPr>
                <w:b/>
              </w:rPr>
              <w:t>Podjęta uchwała i jej treść</w:t>
            </w:r>
          </w:p>
        </w:tc>
        <w:tc>
          <w:tcPr>
            <w:tcW w:w="5954" w:type="dxa"/>
          </w:tcPr>
          <w:p w:rsidR="00C576B0" w:rsidRPr="00C576B0" w:rsidRDefault="00C576B0" w:rsidP="00C576B0">
            <w:pPr>
              <w:jc w:val="center"/>
              <w:rPr>
                <w:b/>
              </w:rPr>
            </w:pPr>
            <w:r w:rsidRPr="00C576B0">
              <w:rPr>
                <w:b/>
              </w:rPr>
              <w:t>Kryteria  uczestnictwa ucznia  w programie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1.</w:t>
            </w:r>
          </w:p>
        </w:tc>
        <w:tc>
          <w:tcPr>
            <w:tcW w:w="1749" w:type="dxa"/>
          </w:tcPr>
          <w:p w:rsidR="00C576B0" w:rsidRPr="005772A7" w:rsidRDefault="00C576B0" w:rsidP="006947B8">
            <w:pPr>
              <w:rPr>
                <w:b/>
              </w:rPr>
            </w:pPr>
            <w:r w:rsidRPr="005772A7">
              <w:rPr>
                <w:b/>
              </w:rPr>
              <w:t>Miasto Bydgoszcz</w:t>
            </w:r>
          </w:p>
        </w:tc>
        <w:tc>
          <w:tcPr>
            <w:tcW w:w="5802" w:type="dxa"/>
          </w:tcPr>
          <w:p w:rsidR="00C576B0" w:rsidRDefault="00642826" w:rsidP="00642826">
            <w:pPr>
              <w:ind w:right="-1305"/>
            </w:pPr>
            <w:r>
              <w:t xml:space="preserve">Program oraz wybrane aspekty przedstawiono w załączniku </w:t>
            </w:r>
            <w:r>
              <w:br/>
              <w:t>nr 1 pn. „</w:t>
            </w:r>
            <w:r w:rsidRPr="00642826">
              <w:t xml:space="preserve">Wykaz gmin województwa kujawsko-pomorskiego, </w:t>
            </w:r>
            <w:r>
              <w:br/>
            </w:r>
            <w:r w:rsidRPr="00642826">
              <w:t>które</w:t>
            </w:r>
            <w:r>
              <w:t xml:space="preserve"> </w:t>
            </w:r>
            <w:r w:rsidRPr="00642826">
              <w:t xml:space="preserve"> uruchomiły stypendia za wyniki w nauce lub za </w:t>
            </w:r>
            <w:r>
              <w:br/>
            </w:r>
            <w:r w:rsidRPr="00642826">
              <w:t>osiągnięcia sportowe lub artystyczne</w:t>
            </w:r>
            <w:r>
              <w:t>”</w:t>
            </w:r>
          </w:p>
        </w:tc>
        <w:tc>
          <w:tcPr>
            <w:tcW w:w="5954" w:type="dxa"/>
          </w:tcPr>
          <w:p w:rsidR="00C576B0" w:rsidRDefault="00C576B0" w:rsidP="00642826">
            <w:pPr>
              <w:pStyle w:val="Akapitzlist"/>
            </w:pP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2.</w:t>
            </w:r>
          </w:p>
        </w:tc>
        <w:tc>
          <w:tcPr>
            <w:tcW w:w="1749" w:type="dxa"/>
          </w:tcPr>
          <w:p w:rsidR="00C576B0" w:rsidRPr="00642826" w:rsidRDefault="00C576B0" w:rsidP="006947B8">
            <w:pPr>
              <w:rPr>
                <w:b/>
              </w:rPr>
            </w:pPr>
            <w:r w:rsidRPr="00642826">
              <w:rPr>
                <w:b/>
              </w:rPr>
              <w:t>Miasto Grudziądz</w:t>
            </w:r>
          </w:p>
        </w:tc>
        <w:tc>
          <w:tcPr>
            <w:tcW w:w="5802" w:type="dxa"/>
          </w:tcPr>
          <w:p w:rsidR="00C576B0" w:rsidRDefault="00642826" w:rsidP="006947B8">
            <w:r>
              <w:t>Nie podejmowano uchwał w przedmiotowej sprawie.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3.</w:t>
            </w:r>
          </w:p>
        </w:tc>
        <w:tc>
          <w:tcPr>
            <w:tcW w:w="1749" w:type="dxa"/>
          </w:tcPr>
          <w:p w:rsidR="00C576B0" w:rsidRPr="00642826" w:rsidRDefault="00C576B0" w:rsidP="006947B8">
            <w:pPr>
              <w:rPr>
                <w:b/>
              </w:rPr>
            </w:pPr>
            <w:r w:rsidRPr="00642826">
              <w:rPr>
                <w:b/>
              </w:rPr>
              <w:t>Miasto Toruń</w:t>
            </w:r>
          </w:p>
        </w:tc>
        <w:tc>
          <w:tcPr>
            <w:tcW w:w="5802" w:type="dxa"/>
          </w:tcPr>
          <w:p w:rsidR="00966AFE" w:rsidRPr="00966AFE" w:rsidRDefault="00966AFE" w:rsidP="00966AFE">
            <w:pPr>
              <w:ind w:right="-1305"/>
            </w:pPr>
            <w:r>
              <w:t xml:space="preserve">Wybrane aspekty uchwały zawarto w załączniku nr 1 – </w:t>
            </w:r>
            <w:r>
              <w:br/>
              <w:t>„</w:t>
            </w:r>
            <w:r w:rsidRPr="00966AFE">
              <w:t xml:space="preserve">Wykaz gmin województwa kujawsko-pomorskiego, </w:t>
            </w:r>
            <w:r w:rsidRPr="00966AFE">
              <w:br/>
            </w:r>
            <w:r w:rsidRPr="00966AFE">
              <w:t xml:space="preserve">które uruchomiły stypendia za wyniki w nauce lub </w:t>
            </w:r>
            <w:r w:rsidRPr="00966AFE">
              <w:br/>
            </w:r>
            <w:r w:rsidRPr="00966AFE">
              <w:t>za osiągnięcia sportowe lub artystyczne</w:t>
            </w:r>
            <w:r>
              <w:t>”</w:t>
            </w:r>
          </w:p>
          <w:p w:rsidR="00C576B0" w:rsidRDefault="00C576B0" w:rsidP="006947B8"/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4.</w:t>
            </w:r>
          </w:p>
        </w:tc>
        <w:tc>
          <w:tcPr>
            <w:tcW w:w="1749" w:type="dxa"/>
          </w:tcPr>
          <w:p w:rsidR="00C576B0" w:rsidRPr="00642826" w:rsidRDefault="00C576B0" w:rsidP="006947B8">
            <w:pPr>
              <w:rPr>
                <w:b/>
              </w:rPr>
            </w:pPr>
            <w:r w:rsidRPr="00642826">
              <w:rPr>
                <w:b/>
              </w:rPr>
              <w:t>Miasto Włocławek</w:t>
            </w:r>
          </w:p>
        </w:tc>
        <w:tc>
          <w:tcPr>
            <w:tcW w:w="5802" w:type="dxa"/>
          </w:tcPr>
          <w:p w:rsidR="00C576B0" w:rsidRDefault="00642826" w:rsidP="00642826">
            <w:pPr>
              <w:ind w:right="-1305"/>
            </w:pPr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5.</w:t>
            </w:r>
          </w:p>
        </w:tc>
        <w:tc>
          <w:tcPr>
            <w:tcW w:w="1749" w:type="dxa"/>
          </w:tcPr>
          <w:p w:rsidR="00C576B0" w:rsidRPr="00642826" w:rsidRDefault="00C576B0" w:rsidP="00C576B0">
            <w:pPr>
              <w:rPr>
                <w:b/>
              </w:rPr>
            </w:pPr>
            <w:r w:rsidRPr="00642826">
              <w:rPr>
                <w:b/>
              </w:rPr>
              <w:t>Powiat aleksandrowski</w:t>
            </w:r>
          </w:p>
        </w:tc>
        <w:tc>
          <w:tcPr>
            <w:tcW w:w="5802" w:type="dxa"/>
          </w:tcPr>
          <w:p w:rsidR="00C576B0" w:rsidRDefault="00ED4BA6" w:rsidP="006947B8">
            <w:r>
              <w:t>Uchwała w przedmiotowej sprawie nie została podjęta przez Radę Powiatu Aleksandrowskiego</w:t>
            </w:r>
            <w:r w:rsidR="00926F9B">
              <w:t xml:space="preserve">. 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6.</w:t>
            </w:r>
          </w:p>
        </w:tc>
        <w:tc>
          <w:tcPr>
            <w:tcW w:w="1749" w:type="dxa"/>
          </w:tcPr>
          <w:p w:rsidR="00C576B0" w:rsidRPr="00642826" w:rsidRDefault="00C576B0" w:rsidP="006947B8">
            <w:pPr>
              <w:rPr>
                <w:b/>
              </w:rPr>
            </w:pPr>
            <w:r w:rsidRPr="00642826">
              <w:rPr>
                <w:b/>
              </w:rPr>
              <w:t>Powiat brodnicki</w:t>
            </w:r>
          </w:p>
        </w:tc>
        <w:tc>
          <w:tcPr>
            <w:tcW w:w="5802" w:type="dxa"/>
          </w:tcPr>
          <w:p w:rsidR="00C576B0" w:rsidRDefault="000332CB" w:rsidP="006947B8">
            <w:r>
              <w:t>Rada Powiatu b</w:t>
            </w:r>
            <w:r w:rsidR="00571A7C">
              <w:t xml:space="preserve">rodnickiego nie podejmowała uchwał na podstawie art. 90s  i  art. 90t  ustawy o systemie oświaty, tzn. nie podjęto uchwały o uruchomieniu programu dla uczniów zdolnych oraz uruchomieniu jednej </w:t>
            </w:r>
            <w:r w:rsidR="00926F9B">
              <w:t>z  form dla ucznia zdolnego jaką</w:t>
            </w:r>
            <w:r w:rsidR="00571A7C">
              <w:t xml:space="preserve"> jest stypendium.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7.</w:t>
            </w:r>
          </w:p>
        </w:tc>
        <w:tc>
          <w:tcPr>
            <w:tcW w:w="1749" w:type="dxa"/>
          </w:tcPr>
          <w:p w:rsidR="00C576B0" w:rsidRPr="00642826" w:rsidRDefault="00C576B0" w:rsidP="006947B8">
            <w:pPr>
              <w:rPr>
                <w:b/>
              </w:rPr>
            </w:pPr>
            <w:r w:rsidRPr="00642826">
              <w:rPr>
                <w:b/>
              </w:rPr>
              <w:t>Powiat bydgoski</w:t>
            </w:r>
          </w:p>
        </w:tc>
        <w:tc>
          <w:tcPr>
            <w:tcW w:w="5802" w:type="dxa"/>
          </w:tcPr>
          <w:p w:rsidR="00535AC1" w:rsidRDefault="00ED4BA6" w:rsidP="00D302DD">
            <w:pPr>
              <w:jc w:val="both"/>
            </w:pPr>
            <w:r>
              <w:t xml:space="preserve">Uchwała w sprawie uruchomienia  programu dla uczniów zdolnych nie została podjęta w przedmiotowej sprawie przez Radę Powiatu Bydgoskiego. Powiat Bydgoski przyznaje nagrody na podstawie </w:t>
            </w:r>
            <w:r w:rsidRPr="00F47E0C">
              <w:rPr>
                <w:b/>
                <w:u w:val="single"/>
              </w:rPr>
              <w:t>Uchwały Nr 16/II/06 Rady Powiatu Bydgoskiego z dnia 6 grudnia</w:t>
            </w:r>
            <w:r>
              <w:t xml:space="preserve"> </w:t>
            </w:r>
            <w:r w:rsidR="00535AC1">
              <w:t xml:space="preserve"> </w:t>
            </w:r>
            <w:r w:rsidR="00535AC1" w:rsidRPr="00F47E0C">
              <w:rPr>
                <w:b/>
                <w:u w:val="single"/>
              </w:rPr>
              <w:t>2006 r.</w:t>
            </w:r>
            <w:r w:rsidR="00535AC1">
              <w:t xml:space="preserve">  w sprawie wydzielenia środków finansowych na nagrody dla uczniów wsz</w:t>
            </w:r>
            <w:r w:rsidR="00926F9B">
              <w:t xml:space="preserve">ystkich </w:t>
            </w:r>
            <w:r w:rsidR="00926F9B">
              <w:lastRenderedPageBreak/>
              <w:t>typów szkół na terenie P</w:t>
            </w:r>
            <w:r w:rsidR="00535AC1">
              <w:t>owiatu bydgoskiego</w:t>
            </w:r>
          </w:p>
          <w:p w:rsidR="00535AC1" w:rsidRDefault="00535AC1" w:rsidP="006947B8"/>
          <w:p w:rsidR="00535AC1" w:rsidRDefault="00535AC1" w:rsidP="006947B8">
            <w:pPr>
              <w:rPr>
                <w:sz w:val="16"/>
                <w:szCs w:val="16"/>
              </w:rPr>
            </w:pPr>
            <w:r w:rsidRPr="00535AC1">
              <w:rPr>
                <w:sz w:val="16"/>
                <w:szCs w:val="16"/>
              </w:rPr>
              <w:t xml:space="preserve">Podstawa prawna: art. 21 ust. 4 ustawy z dnia 5 czerwca 1998 r. ustawy </w:t>
            </w:r>
            <w:r w:rsidR="00D302DD">
              <w:rPr>
                <w:sz w:val="16"/>
                <w:szCs w:val="16"/>
              </w:rPr>
              <w:br/>
            </w:r>
            <w:r w:rsidRPr="00535AC1">
              <w:rPr>
                <w:sz w:val="16"/>
                <w:szCs w:val="16"/>
              </w:rPr>
              <w:t>o samorządzie powiatowym – Dz.U. z 2001 r</w:t>
            </w:r>
            <w:r w:rsidR="00926F9B">
              <w:rPr>
                <w:sz w:val="16"/>
                <w:szCs w:val="16"/>
              </w:rPr>
              <w:t xml:space="preserve">. Nr 142, poz. 1592 z </w:t>
            </w:r>
            <w:proofErr w:type="spellStart"/>
            <w:r w:rsidR="00926F9B">
              <w:rPr>
                <w:sz w:val="16"/>
                <w:szCs w:val="16"/>
              </w:rPr>
              <w:t>późn</w:t>
            </w:r>
            <w:proofErr w:type="spellEnd"/>
            <w:r w:rsidR="00926F9B">
              <w:rPr>
                <w:sz w:val="16"/>
                <w:szCs w:val="16"/>
              </w:rPr>
              <w:t>. zm.</w:t>
            </w:r>
          </w:p>
          <w:p w:rsidR="00535AC1" w:rsidRPr="00535AC1" w:rsidRDefault="00535AC1" w:rsidP="006947B8">
            <w:pPr>
              <w:rPr>
                <w:sz w:val="16"/>
                <w:szCs w:val="16"/>
              </w:rPr>
            </w:pPr>
          </w:p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D302DD" w:rsidRDefault="00D302DD" w:rsidP="006947B8"/>
          <w:p w:rsidR="00535AC1" w:rsidRDefault="00ED4BA6" w:rsidP="006947B8">
            <w:r w:rsidRPr="00F47E0C">
              <w:rPr>
                <w:b/>
                <w:u w:val="single"/>
              </w:rPr>
              <w:t xml:space="preserve">Uchwały Nr 42/VIII/15 z dnia 30 kwietnia 2015 r. </w:t>
            </w:r>
            <w:r w:rsidR="00535AC1">
              <w:t>zmieniającej uchwałę w sprawie wydzielenia środków finansowych na nagrody dla uczniów wszystkich typów szkół na terenie powiatu bydgoskiego</w:t>
            </w:r>
          </w:p>
          <w:p w:rsidR="00535AC1" w:rsidRDefault="00535AC1" w:rsidP="006947B8"/>
          <w:p w:rsidR="00535AC1" w:rsidRDefault="00535AC1" w:rsidP="006947B8">
            <w:pPr>
              <w:rPr>
                <w:sz w:val="16"/>
                <w:szCs w:val="16"/>
              </w:rPr>
            </w:pPr>
            <w:r w:rsidRPr="00535AC1">
              <w:rPr>
                <w:sz w:val="16"/>
                <w:szCs w:val="16"/>
              </w:rPr>
              <w:t>Podstawa prawna: art. 21 ust. 4 ustawy z dnia 5 czerwca 1998 r. o samorządzie powiatowym</w:t>
            </w:r>
          </w:p>
          <w:p w:rsidR="00ED4BA6" w:rsidRDefault="00535AC1" w:rsidP="00694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Dz.U. z 2013 r. poz. 595, 645 oraz </w:t>
            </w:r>
            <w:r w:rsidRPr="00535AC1">
              <w:rPr>
                <w:sz w:val="16"/>
                <w:szCs w:val="16"/>
              </w:rPr>
              <w:t xml:space="preserve">  </w:t>
            </w:r>
            <w:r w:rsidR="00926F9B">
              <w:rPr>
                <w:sz w:val="16"/>
                <w:szCs w:val="16"/>
              </w:rPr>
              <w:t>z 2014 r. poz. 379  i 1072</w:t>
            </w:r>
          </w:p>
          <w:p w:rsidR="00535AC1" w:rsidRPr="00535AC1" w:rsidRDefault="00535AC1" w:rsidP="006947B8">
            <w:pPr>
              <w:rPr>
                <w:sz w:val="16"/>
                <w:szCs w:val="16"/>
              </w:rPr>
            </w:pPr>
          </w:p>
          <w:p w:rsidR="00ED4BA6" w:rsidRDefault="00B10BD5" w:rsidP="006947B8">
            <w:r w:rsidRPr="00F47E0C">
              <w:rPr>
                <w:b/>
                <w:u w:val="single"/>
              </w:rPr>
              <w:t>Uchwała</w:t>
            </w:r>
            <w:r w:rsidR="00ED4BA6" w:rsidRPr="00F47E0C">
              <w:rPr>
                <w:b/>
                <w:u w:val="single"/>
              </w:rPr>
              <w:t xml:space="preserve"> Nr 207/XX/12 Rady Powiatu Bydgoskiego z dnia 30 sierpnia 2012 r</w:t>
            </w:r>
            <w:r w:rsidR="00ED4BA6">
              <w:t xml:space="preserve">. </w:t>
            </w:r>
            <w:r w:rsidR="00535AC1">
              <w:t>w sprawie zasad i trybu przyznawania nagród</w:t>
            </w:r>
            <w:r>
              <w:br/>
            </w:r>
            <w:r w:rsidR="00535AC1">
              <w:t>i wyróżnień za osiągniecia w dziedzinie kultury fizycznej i sportu</w:t>
            </w:r>
          </w:p>
          <w:p w:rsidR="00535AC1" w:rsidRDefault="00535AC1" w:rsidP="006947B8"/>
          <w:p w:rsidR="00535AC1" w:rsidRPr="00B57339" w:rsidRDefault="00535AC1" w:rsidP="0082453E">
            <w:pPr>
              <w:rPr>
                <w:sz w:val="16"/>
                <w:szCs w:val="16"/>
              </w:rPr>
            </w:pPr>
            <w:r w:rsidRPr="00B57339">
              <w:rPr>
                <w:sz w:val="16"/>
                <w:szCs w:val="16"/>
              </w:rPr>
              <w:t xml:space="preserve">Podstawa prawna: art. 4 ust. 1 pkt 8 i art. 12 pkt 11 ustawy z dnia 5 czerwca 1998 r. </w:t>
            </w:r>
            <w:r w:rsidR="00926F9B">
              <w:rPr>
                <w:sz w:val="16"/>
                <w:szCs w:val="16"/>
              </w:rPr>
              <w:br/>
            </w:r>
            <w:r w:rsidRPr="00B57339">
              <w:rPr>
                <w:sz w:val="16"/>
                <w:szCs w:val="16"/>
              </w:rPr>
              <w:t xml:space="preserve">o samorządzie powiatowym – Dz.U. z 2001 r. </w:t>
            </w:r>
            <w:r w:rsidR="00B57339" w:rsidRPr="00B57339">
              <w:rPr>
                <w:sz w:val="16"/>
                <w:szCs w:val="16"/>
              </w:rPr>
              <w:t xml:space="preserve">, Nr 142, poz. 1592 z </w:t>
            </w:r>
            <w:proofErr w:type="spellStart"/>
            <w:r w:rsidR="00B57339" w:rsidRPr="00B57339">
              <w:rPr>
                <w:sz w:val="16"/>
                <w:szCs w:val="16"/>
              </w:rPr>
              <w:t>późn</w:t>
            </w:r>
            <w:proofErr w:type="spellEnd"/>
            <w:r w:rsidR="00B57339" w:rsidRPr="00B57339">
              <w:rPr>
                <w:sz w:val="16"/>
                <w:szCs w:val="16"/>
              </w:rPr>
              <w:t>. zm.) oraz art. 31 i art. 35 ust. 6 ustawy z dnia 25 czerwca 2010 r. ustawy o sporcie – Dz.U. z 2010 r</w:t>
            </w:r>
            <w:r w:rsidR="00926F9B">
              <w:rPr>
                <w:sz w:val="16"/>
                <w:szCs w:val="16"/>
              </w:rPr>
              <w:t>. , Nr 127, poz. 857 z późn.zm.</w:t>
            </w:r>
          </w:p>
        </w:tc>
        <w:tc>
          <w:tcPr>
            <w:tcW w:w="5954" w:type="dxa"/>
          </w:tcPr>
          <w:p w:rsidR="00C576B0" w:rsidRPr="00B10BD5" w:rsidRDefault="00535AC1" w:rsidP="006947B8">
            <w:pPr>
              <w:rPr>
                <w:b/>
                <w:u w:val="single"/>
              </w:rPr>
            </w:pPr>
            <w:r w:rsidRPr="00535AC1">
              <w:rPr>
                <w:b/>
                <w:u w:val="single"/>
              </w:rPr>
              <w:lastRenderedPageBreak/>
              <w:t>U</w:t>
            </w:r>
            <w:r w:rsidR="00B10BD5">
              <w:rPr>
                <w:b/>
                <w:u w:val="single"/>
              </w:rPr>
              <w:t>chwała</w:t>
            </w:r>
            <w:r w:rsidRPr="00535AC1">
              <w:rPr>
                <w:b/>
                <w:u w:val="single"/>
              </w:rPr>
              <w:t xml:space="preserve"> Nr 16/II/</w:t>
            </w:r>
            <w:r w:rsidRPr="00B10BD5">
              <w:rPr>
                <w:b/>
                <w:u w:val="single"/>
              </w:rPr>
              <w:t>06</w:t>
            </w:r>
            <w:r w:rsidR="00B10BD5" w:rsidRPr="00B10BD5">
              <w:rPr>
                <w:b/>
                <w:u w:val="single"/>
              </w:rPr>
              <w:t xml:space="preserve">  Rady Powiatu Bydgoskiego z dnia 6 grudnia 2006 r.</w:t>
            </w:r>
            <w:r w:rsidR="00B10BD5">
              <w:rPr>
                <w:b/>
                <w:u w:val="single"/>
              </w:rPr>
              <w:t xml:space="preserve"> określiła, że:</w:t>
            </w:r>
          </w:p>
          <w:p w:rsidR="0090672E" w:rsidRDefault="00926F9B" w:rsidP="00B57339">
            <w:pPr>
              <w:pStyle w:val="Akapitzlist"/>
              <w:numPr>
                <w:ilvl w:val="0"/>
                <w:numId w:val="1"/>
              </w:numPr>
            </w:pPr>
            <w:r>
              <w:t>n</w:t>
            </w:r>
            <w:r w:rsidR="0090672E">
              <w:t>agrody</w:t>
            </w:r>
            <w:r w:rsidR="00B10BD5">
              <w:t xml:space="preserve"> zostają przyznane </w:t>
            </w:r>
            <w:r w:rsidR="0090672E">
              <w:t xml:space="preserve"> dla uczniów wszystkich typów szkół  </w:t>
            </w:r>
            <w:r w:rsidR="00B10BD5">
              <w:t>znajd</w:t>
            </w:r>
            <w:r w:rsidR="0090672E">
              <w:t>ujących się na terenie powiatu bydgoskiego</w:t>
            </w:r>
          </w:p>
          <w:p w:rsidR="00B57339" w:rsidRDefault="00926F9B" w:rsidP="00D302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</w:t>
            </w:r>
            <w:r w:rsidR="0090672E">
              <w:t xml:space="preserve">rodki pochodzą z puli utworzonej z wydzielenia 5%  </w:t>
            </w:r>
            <w:r w:rsidR="0090672E">
              <w:lastRenderedPageBreak/>
              <w:t>kwoty diet radnych i przekazanych darowizną</w:t>
            </w:r>
          </w:p>
          <w:p w:rsidR="0090672E" w:rsidRDefault="00926F9B" w:rsidP="00D302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</w:t>
            </w:r>
            <w:r w:rsidR="000332CB">
              <w:t>agrody przyznaje K</w:t>
            </w:r>
            <w:r w:rsidR="0090672E">
              <w:t>omisja Edukacji, Kultury, Sportu i Polityki Społecznej na podstawie regulaminu.</w:t>
            </w:r>
          </w:p>
          <w:p w:rsidR="0090672E" w:rsidRDefault="00926F9B" w:rsidP="00D302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</w:t>
            </w:r>
            <w:r w:rsidR="0090672E">
              <w:t>agrody mogą otrzymać uczniowie wszystkich typów szkół powiatu bydgoskiego osiągający bardzo dobre  wyniki w nauce, ze szczególnym uwzględnieniem dzieci pochodzących z rodzin mających trudne warunki materialne.</w:t>
            </w:r>
          </w:p>
          <w:p w:rsidR="0090672E" w:rsidRDefault="0090672E" w:rsidP="00D302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Wnioski o przyznanie nagród składają dyrektorzy szkół (w przypadku szkół prowadzonych przez Powiat bydgoski) lub wójtowie i burmistrzowie </w:t>
            </w:r>
            <w:r w:rsidR="00926F9B">
              <w:br/>
            </w:r>
            <w:r>
              <w:t>w przypadku uczniów szkół prowadzonych przez gminy powiatu bydgoskiego (na wniosek dyrektorów szkół)</w:t>
            </w:r>
            <w:r w:rsidR="00926F9B">
              <w:t>.</w:t>
            </w:r>
          </w:p>
          <w:p w:rsidR="0090672E" w:rsidRDefault="0090672E" w:rsidP="00D302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 podstawie regulaminu nagrody są wypłacane jeden raz w roku.</w:t>
            </w:r>
          </w:p>
          <w:p w:rsidR="0090672E" w:rsidRDefault="00926F9B" w:rsidP="00D302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Uchwała</w:t>
            </w:r>
            <w:r w:rsidR="00B10BD5" w:rsidRPr="00B10BD5">
              <w:rPr>
                <w:b/>
                <w:u w:val="single"/>
              </w:rPr>
              <w:t xml:space="preserve"> Nr 42/VIII/15</w:t>
            </w:r>
            <w:r>
              <w:rPr>
                <w:b/>
                <w:u w:val="single"/>
              </w:rPr>
              <w:t xml:space="preserve"> Rady Powiatu Bydgoskiego</w:t>
            </w:r>
            <w:r w:rsidR="00B10BD5" w:rsidRPr="00B10BD5">
              <w:rPr>
                <w:b/>
                <w:u w:val="single"/>
              </w:rPr>
              <w:t xml:space="preserve"> z dnia 30 kwietnia 2015 r</w:t>
            </w:r>
          </w:p>
          <w:p w:rsidR="00B10BD5" w:rsidRDefault="00B10BD5" w:rsidP="00D302DD">
            <w:pPr>
              <w:pStyle w:val="Akapitzlist"/>
              <w:numPr>
                <w:ilvl w:val="0"/>
                <w:numId w:val="4"/>
              </w:numPr>
              <w:jc w:val="both"/>
            </w:pPr>
            <w:r w:rsidRPr="00B10BD5">
              <w:t>W uchwale odstąpiono od kryterium dochodowego przyznania nagrody dla ucznia osiągającego bardzo dobre wyniki w nauce</w:t>
            </w:r>
            <w:r w:rsidR="00926F9B">
              <w:t>.</w:t>
            </w:r>
          </w:p>
          <w:p w:rsidR="00D302DD" w:rsidRDefault="00D302DD" w:rsidP="00B10BD5">
            <w:pPr>
              <w:rPr>
                <w:b/>
                <w:u w:val="single"/>
              </w:rPr>
            </w:pPr>
          </w:p>
          <w:p w:rsidR="00D302DD" w:rsidRDefault="00D302DD" w:rsidP="00B10BD5">
            <w:pPr>
              <w:rPr>
                <w:b/>
                <w:u w:val="single"/>
              </w:rPr>
            </w:pPr>
          </w:p>
          <w:p w:rsidR="00B10BD5" w:rsidRPr="00B10BD5" w:rsidRDefault="00B10BD5" w:rsidP="00B10BD5">
            <w:pPr>
              <w:rPr>
                <w:b/>
                <w:u w:val="single"/>
              </w:rPr>
            </w:pPr>
            <w:r w:rsidRPr="00B10BD5">
              <w:rPr>
                <w:b/>
                <w:u w:val="single"/>
              </w:rPr>
              <w:t>Uchwała Nr 207/XX/12 Rady Powiatu Bydgoskiego z dnia 30 sierpnia 2012 r</w:t>
            </w:r>
          </w:p>
          <w:p w:rsidR="00B10BD5" w:rsidRDefault="00B10BD5" w:rsidP="00D302D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Uchwała określa przyznanie nagród i wyróżnień sportowych dla sportowców i trenerów za osiągnięte wysokie wyniki w międzynarodowym lub krajowym współzawodnictwie sportowym oraz innych osób wyróżniających się osiągnięciami w działalności sportowej.</w:t>
            </w:r>
          </w:p>
          <w:p w:rsidR="00B10BD5" w:rsidRDefault="00B10BD5" w:rsidP="00D302D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 nagrody mogą ubiegać się</w:t>
            </w:r>
            <w:r w:rsidR="00E45DE3">
              <w:t xml:space="preserve"> osoby spełniające  łącznie warunki</w:t>
            </w:r>
            <w:r>
              <w:t>:</w:t>
            </w:r>
          </w:p>
          <w:p w:rsidR="00B10BD5" w:rsidRDefault="00E45DE3" w:rsidP="00D302DD">
            <w:pPr>
              <w:pStyle w:val="Akapitzlist"/>
              <w:jc w:val="both"/>
            </w:pPr>
            <w:r>
              <w:t xml:space="preserve">Są </w:t>
            </w:r>
            <w:r w:rsidR="00B10BD5">
              <w:t>mieszkań</w:t>
            </w:r>
            <w:r>
              <w:t>cami</w:t>
            </w:r>
            <w:r w:rsidR="00926F9B">
              <w:t xml:space="preserve">  Powiatu b</w:t>
            </w:r>
            <w:r w:rsidR="00B10BD5">
              <w:t xml:space="preserve">ydgoskiego, </w:t>
            </w:r>
            <w:r>
              <w:t xml:space="preserve">są członkiem </w:t>
            </w:r>
            <w:r>
              <w:lastRenderedPageBreak/>
              <w:t>klubu sportoweg</w:t>
            </w:r>
            <w:r w:rsidR="00926F9B">
              <w:t>o mającego siedzibę na terenie powiatu</w:t>
            </w:r>
            <w:r>
              <w:t xml:space="preserve">, reprezentują Powiat bydgoski. </w:t>
            </w:r>
          </w:p>
          <w:p w:rsidR="00E45DE3" w:rsidRDefault="00E45DE3" w:rsidP="00D302D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Wyróżnienia i nagrody mogą otrzymać osoby będące uczestnikami Igrzysk Olimpijskich, uczestnikami Igrzysk Paraolimpijskich, nagrody</w:t>
            </w:r>
            <w:r w:rsidR="00D302DD">
              <w:t xml:space="preserve"> </w:t>
            </w:r>
            <w:r>
              <w:t>i wyróżnienia otrzymują osoby, które zajęły miejsce od I do VIII w Mistrzostwach Świata lub Mistrzostwach Europy, zajęły miejsca od I do III w Mistrzostwach Polski.</w:t>
            </w:r>
          </w:p>
          <w:p w:rsidR="00B10BD5" w:rsidRPr="00B10BD5" w:rsidRDefault="00E45DE3" w:rsidP="00D302D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Nagrody i wyróżnienia otrzymuje osoba, która ma wyniki w dyscyplinach sportowych ujętych </w:t>
            </w:r>
            <w:r>
              <w:br/>
              <w:t>w wykazie dyscyplin i dziedzin sportu, w których mogą działać polskie związki sportowe.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lastRenderedPageBreak/>
              <w:t>8.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chełmiński</w:t>
            </w:r>
          </w:p>
        </w:tc>
        <w:tc>
          <w:tcPr>
            <w:tcW w:w="5802" w:type="dxa"/>
          </w:tcPr>
          <w:p w:rsidR="00C576B0" w:rsidRDefault="00E45DE3" w:rsidP="0082453E">
            <w:pPr>
              <w:jc w:val="both"/>
            </w:pPr>
            <w:r>
              <w:t>W przedmiotowej sprawie Rada powiatu nie podejmowała do tej pory uchwał.</w:t>
            </w:r>
          </w:p>
          <w:p w:rsidR="0082453E" w:rsidRDefault="0082453E" w:rsidP="0082453E">
            <w:pPr>
              <w:jc w:val="both"/>
            </w:pPr>
            <w:r>
              <w:t xml:space="preserve">Stypendia dla uczniów szkół ponadgimnazjalnych przyznawane będą przez dyrektorów szkół ponadgimnazjalnych,  dla których organem prowadzącym jest Powiat Chełmiński na podstawie przyjętych regulaminów. 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9.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golubsko-dobrzyński</w:t>
            </w:r>
          </w:p>
        </w:tc>
        <w:tc>
          <w:tcPr>
            <w:tcW w:w="5802" w:type="dxa"/>
          </w:tcPr>
          <w:p w:rsidR="00C576B0" w:rsidRDefault="00830875" w:rsidP="0082453E">
            <w:pPr>
              <w:jc w:val="both"/>
            </w:pPr>
            <w:r w:rsidRPr="00926F9B">
              <w:rPr>
                <w:b/>
                <w:u w:val="single"/>
              </w:rPr>
              <w:t>Uchwała Nr VIII/42/2015 Rady Powiatu Golubsko-Dobrzyńskiego</w:t>
            </w:r>
            <w:r>
              <w:t xml:space="preserve">  </w:t>
            </w:r>
            <w:r w:rsidRPr="00926F9B">
              <w:rPr>
                <w:b/>
                <w:u w:val="single"/>
              </w:rPr>
              <w:t>z dnia 26 lutego 2015 r.</w:t>
            </w:r>
            <w:r>
              <w:t xml:space="preserve"> w sprawie zasad udzielania jednorazowych stypendiów dla uczniów</w:t>
            </w:r>
          </w:p>
          <w:p w:rsidR="00830875" w:rsidRDefault="00830875" w:rsidP="0082453E">
            <w:pPr>
              <w:jc w:val="both"/>
            </w:pPr>
          </w:p>
          <w:p w:rsidR="00830875" w:rsidRPr="00830875" w:rsidRDefault="00830875" w:rsidP="0082453E">
            <w:pPr>
              <w:jc w:val="both"/>
              <w:rPr>
                <w:sz w:val="16"/>
                <w:szCs w:val="16"/>
              </w:rPr>
            </w:pPr>
            <w:r w:rsidRPr="00830875">
              <w:rPr>
                <w:sz w:val="16"/>
                <w:szCs w:val="16"/>
              </w:rPr>
              <w:t xml:space="preserve">Podstawa prawna: </w:t>
            </w:r>
          </w:p>
          <w:p w:rsidR="00830875" w:rsidRDefault="0082453E" w:rsidP="0082453E">
            <w:pPr>
              <w:jc w:val="both"/>
            </w:pPr>
            <w:r>
              <w:rPr>
                <w:sz w:val="16"/>
                <w:szCs w:val="16"/>
              </w:rPr>
              <w:t>a</w:t>
            </w:r>
            <w:r w:rsidR="00830875" w:rsidRPr="00830875">
              <w:rPr>
                <w:sz w:val="16"/>
                <w:szCs w:val="16"/>
              </w:rPr>
              <w:t>rt. 12 pkt 10a ustawy z dnia 5 czerwca 1998 r. o samorządzie powiatowym – Dz.U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</w:r>
            <w:r w:rsidR="00830875" w:rsidRPr="00830875">
              <w:rPr>
                <w:sz w:val="16"/>
                <w:szCs w:val="16"/>
              </w:rPr>
              <w:t xml:space="preserve"> z 2013 r. poz. 595 z </w:t>
            </w:r>
            <w:proofErr w:type="spellStart"/>
            <w:r w:rsidR="00830875" w:rsidRPr="00830875">
              <w:rPr>
                <w:sz w:val="16"/>
                <w:szCs w:val="16"/>
              </w:rPr>
              <w:t>późn</w:t>
            </w:r>
            <w:proofErr w:type="spellEnd"/>
            <w:r w:rsidR="00830875" w:rsidRPr="00830875">
              <w:rPr>
                <w:sz w:val="16"/>
                <w:szCs w:val="16"/>
              </w:rPr>
              <w:t>. zm.</w:t>
            </w:r>
            <w:r w:rsidR="00830875">
              <w:t xml:space="preserve"> </w:t>
            </w:r>
            <w:r w:rsidR="00830875" w:rsidRPr="00830875">
              <w:rPr>
                <w:sz w:val="16"/>
                <w:szCs w:val="16"/>
              </w:rPr>
              <w:t>oraz art. 90c ust. 3 pkt 1 ustawy z dnia 7 września 1991 r. o systemie oświaty</w:t>
            </w:r>
            <w:r w:rsidR="00830875">
              <w:t xml:space="preserve"> </w:t>
            </w:r>
          </w:p>
        </w:tc>
        <w:tc>
          <w:tcPr>
            <w:tcW w:w="5954" w:type="dxa"/>
          </w:tcPr>
          <w:p w:rsidR="00C20B0B" w:rsidRDefault="00C20B0B" w:rsidP="0082453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Uczniowie mogą otrzymać stypendia uzależnione od kategorii sukcesu, który odnieśli </w:t>
            </w:r>
            <w:r w:rsidR="00926F9B">
              <w:br/>
            </w:r>
            <w:r>
              <w:t>z uwzględnieniem poziomu i etapu konkursu, olimpiady lub turnieju</w:t>
            </w:r>
            <w:r w:rsidR="00670B16">
              <w:t xml:space="preserve"> oraz przy spełnieniu warunku związanego </w:t>
            </w:r>
            <w:r w:rsidR="0082453E">
              <w:br/>
            </w:r>
            <w:r w:rsidR="00670B16">
              <w:t>z uzyskaniem określonej wartości średniej ocen.</w:t>
            </w:r>
          </w:p>
          <w:p w:rsidR="00C576B0" w:rsidRDefault="00830875" w:rsidP="0082453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Jednorazowe stypendium może otrzymać uzdolniony uczeń gimnazjum, szkoły ponadgimnazj</w:t>
            </w:r>
            <w:r w:rsidR="000B764D">
              <w:t>a</w:t>
            </w:r>
            <w:r>
              <w:t>lnej</w:t>
            </w:r>
            <w:r w:rsidR="000B764D">
              <w:t xml:space="preserve"> lub szkoły artystycznej</w:t>
            </w:r>
            <w:r>
              <w:t>, który  uczęszcza do szkół,  dla których o</w:t>
            </w:r>
            <w:r w:rsidR="00926F9B">
              <w:t>rganem prowadzącym jest Powiat golubsko-d</w:t>
            </w:r>
            <w:r>
              <w:t>obrzyński</w:t>
            </w:r>
          </w:p>
          <w:p w:rsidR="00830875" w:rsidRDefault="00830875" w:rsidP="0082453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O sty</w:t>
            </w:r>
            <w:r w:rsidR="00C20B0B">
              <w:t>pendium może ubiegać się uczeń, który jest laureatem olimpiady na szczeblu międzynarodowym lub krajowym, zwycięzcą konkursu ogól</w:t>
            </w:r>
            <w:r w:rsidR="00926F9B">
              <w:t xml:space="preserve">nopolskiego zajął </w:t>
            </w:r>
            <w:r w:rsidR="00C20B0B">
              <w:t xml:space="preserve"> I,</w:t>
            </w:r>
            <w:r w:rsidR="000332CB">
              <w:t xml:space="preserve"> </w:t>
            </w:r>
            <w:r w:rsidR="00C20B0B">
              <w:t>II lub  III miejsce lub otrzymał wyróżnienie w przypadku uczniów niepełnosprawnych oraz osiągnął średnią ocen</w:t>
            </w:r>
            <w:r w:rsidR="000332CB">
              <w:t xml:space="preserve">  </w:t>
            </w:r>
            <w:r w:rsidR="000332CB">
              <w:lastRenderedPageBreak/>
              <w:t>- 5,0 (dla uczniów gimnazjów);</w:t>
            </w:r>
            <w:r w:rsidR="00C20B0B">
              <w:t xml:space="preserve"> 4,8 (dla uczniów szkół ponadgimnazjalnych.</w:t>
            </w:r>
          </w:p>
          <w:p w:rsidR="00C20B0B" w:rsidRDefault="00C20B0B" w:rsidP="00830875">
            <w:pPr>
              <w:pStyle w:val="Akapitzlist"/>
              <w:numPr>
                <w:ilvl w:val="0"/>
                <w:numId w:val="8"/>
              </w:numPr>
            </w:pPr>
            <w:r>
              <w:t>O stypendium może ubiegać się również laureat olimpiady na szczeblu wojewódzkim</w:t>
            </w:r>
            <w:r w:rsidR="00926F9B">
              <w:t xml:space="preserve">, którym zajął  </w:t>
            </w:r>
            <w:r>
              <w:t xml:space="preserve"> I,</w:t>
            </w:r>
            <w:r w:rsidR="00926F9B">
              <w:t xml:space="preserve"> </w:t>
            </w:r>
            <w:r>
              <w:t>II lub III miejsce, zwycięzca zawodów sportowych na szczeblu co najmniej wojewódzkim (I,</w:t>
            </w:r>
            <w:r w:rsidR="000332CB">
              <w:t xml:space="preserve"> </w:t>
            </w:r>
            <w:r>
              <w:t>II lub III miejsce) lub zwycięzca konkursu na szczeblu powiatowym (I, II lub III miejsce) .</w:t>
            </w:r>
          </w:p>
          <w:p w:rsidR="00C20B0B" w:rsidRDefault="00C20B0B" w:rsidP="000332CB">
            <w:pPr>
              <w:pStyle w:val="Akapitzlist"/>
              <w:numPr>
                <w:ilvl w:val="0"/>
                <w:numId w:val="8"/>
              </w:numPr>
            </w:pPr>
            <w:r>
              <w:t xml:space="preserve">Stypendium może również otrzymać uczeń, który został skierowany na specjalistyczne szkolenie, trening lub warsztaty przez dyrektora szkoły oraz osiągnął średnią ocen co najmniej 4,5 </w:t>
            </w:r>
            <w:r w:rsidR="00926F9B">
              <w:t>– dla ucznia gimnazjum</w:t>
            </w:r>
            <w:r w:rsidR="000332CB">
              <w:t xml:space="preserve"> lub średnia </w:t>
            </w:r>
            <w:r w:rsidR="00670B16">
              <w:t xml:space="preserve"> 4,0</w:t>
            </w:r>
            <w:r w:rsidR="000332CB">
              <w:t xml:space="preserve"> </w:t>
            </w:r>
            <w:r w:rsidR="00670B16">
              <w:t xml:space="preserve"> dla ucznia szkoły ponadgimnazjalnej.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lastRenderedPageBreak/>
              <w:t>10.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grudziądzki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11.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inowrocławski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12.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lipnowski</w:t>
            </w:r>
          </w:p>
        </w:tc>
        <w:tc>
          <w:tcPr>
            <w:tcW w:w="5802" w:type="dxa"/>
          </w:tcPr>
          <w:p w:rsidR="00C576B0" w:rsidRDefault="00EA4358" w:rsidP="00926F9B">
            <w:r>
              <w:t>W sprawie tworzenia programu dla wspierania uczniów zdolnych oraz stypendiów Rada powiatu nie podejmował</w:t>
            </w:r>
            <w:r w:rsidR="00D11A7F">
              <w:t>a</w:t>
            </w:r>
            <w:r>
              <w:t xml:space="preserve"> dotychczas uchwał.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13.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mogileński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14.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nakielski</w:t>
            </w:r>
          </w:p>
        </w:tc>
        <w:tc>
          <w:tcPr>
            <w:tcW w:w="5802" w:type="dxa"/>
          </w:tcPr>
          <w:p w:rsidR="00C576B0" w:rsidRDefault="00EA4358" w:rsidP="00E651CB">
            <w:pPr>
              <w:jc w:val="both"/>
            </w:pPr>
            <w:r w:rsidRPr="00D11A7F">
              <w:rPr>
                <w:b/>
                <w:u w:val="single"/>
              </w:rPr>
              <w:t>Uchwała Nr XV/172/2012 r. Rady Powiatu Nakielskiego</w:t>
            </w:r>
            <w:r w:rsidR="00E651CB">
              <w:rPr>
                <w:b/>
                <w:u w:val="single"/>
              </w:rPr>
              <w:br/>
            </w:r>
            <w:r w:rsidRPr="00D11A7F">
              <w:rPr>
                <w:b/>
                <w:u w:val="single"/>
              </w:rPr>
              <w:t>z dnia 25</w:t>
            </w:r>
            <w:r>
              <w:t xml:space="preserve"> </w:t>
            </w:r>
            <w:r w:rsidRPr="00D11A7F">
              <w:rPr>
                <w:b/>
                <w:u w:val="single"/>
              </w:rPr>
              <w:t>stycznia 2012 r</w:t>
            </w:r>
            <w:r>
              <w:t xml:space="preserve">. w sprawie zasad, trybu </w:t>
            </w:r>
            <w:r w:rsidRPr="00D11A7F">
              <w:t>przyznawania i wysokości nagród za osiągnięcia w dziedzinie</w:t>
            </w:r>
            <w:r w:rsidR="00D11A7F">
              <w:t xml:space="preserve"> twórczości artystycznej, upowszechniania kultury i sztuki oraz za znaczące osiągnięcia sportowe.</w:t>
            </w:r>
          </w:p>
          <w:p w:rsidR="00D11A7F" w:rsidRDefault="00D11A7F" w:rsidP="00E651CB">
            <w:pPr>
              <w:jc w:val="both"/>
            </w:pPr>
          </w:p>
          <w:p w:rsidR="00D11A7F" w:rsidRPr="00A84CC0" w:rsidRDefault="00D11A7F" w:rsidP="00E651CB">
            <w:pPr>
              <w:jc w:val="both"/>
              <w:rPr>
                <w:sz w:val="16"/>
                <w:szCs w:val="16"/>
              </w:rPr>
            </w:pPr>
            <w:r w:rsidRPr="00A84CC0">
              <w:rPr>
                <w:sz w:val="16"/>
                <w:szCs w:val="16"/>
              </w:rPr>
              <w:t>Podstawa prawna:</w:t>
            </w:r>
            <w:r w:rsidR="00A84CC0" w:rsidRPr="00A84CC0">
              <w:rPr>
                <w:sz w:val="16"/>
                <w:szCs w:val="16"/>
              </w:rPr>
              <w:t xml:space="preserve"> </w:t>
            </w:r>
          </w:p>
          <w:p w:rsidR="00A84CC0" w:rsidRPr="00A84CC0" w:rsidRDefault="00E651CB" w:rsidP="00E651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A84CC0" w:rsidRPr="00A84CC0">
              <w:rPr>
                <w:sz w:val="16"/>
                <w:szCs w:val="16"/>
              </w:rPr>
              <w:t xml:space="preserve">rt. 12 pkt 11 ustawy z dnia 5 czerwca 1998 r. o samorządzie powiatowym – Dz. U. </w:t>
            </w:r>
            <w:r>
              <w:rPr>
                <w:sz w:val="16"/>
                <w:szCs w:val="16"/>
              </w:rPr>
              <w:br/>
            </w:r>
            <w:r w:rsidR="00A84CC0" w:rsidRPr="00A84CC0">
              <w:rPr>
                <w:sz w:val="16"/>
                <w:szCs w:val="16"/>
              </w:rPr>
              <w:t>z 2001 r.</w:t>
            </w:r>
            <w:r w:rsidR="00A84CC0">
              <w:rPr>
                <w:sz w:val="16"/>
                <w:szCs w:val="16"/>
              </w:rPr>
              <w:t xml:space="preserve"> Nr 142, poz. 1592 z </w:t>
            </w:r>
            <w:proofErr w:type="spellStart"/>
            <w:r w:rsidR="00A84CC0">
              <w:rPr>
                <w:sz w:val="16"/>
                <w:szCs w:val="16"/>
              </w:rPr>
              <w:t>późn</w:t>
            </w:r>
            <w:proofErr w:type="spellEnd"/>
            <w:r w:rsidR="00A84CC0">
              <w:rPr>
                <w:sz w:val="16"/>
                <w:szCs w:val="16"/>
              </w:rPr>
              <w:t>. zm. oraz a</w:t>
            </w:r>
            <w:r w:rsidR="00A84CC0" w:rsidRPr="00A84CC0">
              <w:rPr>
                <w:sz w:val="16"/>
                <w:szCs w:val="16"/>
              </w:rPr>
              <w:t xml:space="preserve">rt. 7a ust. 1 i 3 ustawy z dnia 25 października 1991 r. o organizowaniu i prowadzeniu działalności kulturalnej – Dz.U. </w:t>
            </w:r>
            <w:r>
              <w:rPr>
                <w:sz w:val="16"/>
                <w:szCs w:val="16"/>
              </w:rPr>
              <w:br/>
            </w:r>
            <w:r w:rsidR="00A84CC0" w:rsidRPr="00A84CC0">
              <w:rPr>
                <w:sz w:val="16"/>
                <w:szCs w:val="16"/>
              </w:rPr>
              <w:t xml:space="preserve">z 2001 r. Nr 13, poz. 123, z </w:t>
            </w:r>
            <w:proofErr w:type="spellStart"/>
            <w:r w:rsidR="00A84CC0" w:rsidRPr="00A84CC0">
              <w:rPr>
                <w:sz w:val="16"/>
                <w:szCs w:val="16"/>
              </w:rPr>
              <w:t>późn</w:t>
            </w:r>
            <w:proofErr w:type="spellEnd"/>
            <w:r w:rsidR="00A84CC0" w:rsidRPr="00A84CC0">
              <w:rPr>
                <w:sz w:val="16"/>
                <w:szCs w:val="16"/>
              </w:rPr>
              <w:t xml:space="preserve">. zm. </w:t>
            </w:r>
            <w:r w:rsidR="00A84CC0">
              <w:rPr>
                <w:sz w:val="16"/>
                <w:szCs w:val="16"/>
              </w:rPr>
              <w:t xml:space="preserve"> i a</w:t>
            </w:r>
            <w:r w:rsidR="00A84CC0" w:rsidRPr="00A84CC0">
              <w:rPr>
                <w:sz w:val="16"/>
                <w:szCs w:val="16"/>
              </w:rPr>
              <w:t xml:space="preserve">rt. 31 ustawy z dnia 25 czerwca 2010 r. </w:t>
            </w:r>
            <w:r>
              <w:rPr>
                <w:sz w:val="16"/>
                <w:szCs w:val="16"/>
              </w:rPr>
              <w:br/>
            </w:r>
            <w:r w:rsidR="00A84CC0" w:rsidRPr="00A84CC0">
              <w:rPr>
                <w:sz w:val="16"/>
                <w:szCs w:val="16"/>
              </w:rPr>
              <w:t xml:space="preserve">o sporcie – Dz.U. z 2010 r. Nr 127, poz. 857 z </w:t>
            </w:r>
            <w:proofErr w:type="spellStart"/>
            <w:r w:rsidR="00A84CC0" w:rsidRPr="00A84CC0">
              <w:rPr>
                <w:sz w:val="16"/>
                <w:szCs w:val="16"/>
              </w:rPr>
              <w:t>późn</w:t>
            </w:r>
            <w:proofErr w:type="spellEnd"/>
            <w:r w:rsidR="00A84CC0" w:rsidRPr="00A84CC0">
              <w:rPr>
                <w:sz w:val="16"/>
                <w:szCs w:val="16"/>
              </w:rPr>
              <w:t xml:space="preserve">. zm. </w:t>
            </w:r>
          </w:p>
          <w:p w:rsidR="00D11A7F" w:rsidRPr="00A84CC0" w:rsidRDefault="00D11A7F" w:rsidP="00E651CB">
            <w:pPr>
              <w:jc w:val="both"/>
              <w:rPr>
                <w:sz w:val="16"/>
                <w:szCs w:val="16"/>
              </w:rPr>
            </w:pPr>
          </w:p>
          <w:p w:rsidR="00D11A7F" w:rsidRDefault="00D11A7F" w:rsidP="00E651CB">
            <w:pPr>
              <w:jc w:val="both"/>
            </w:pPr>
            <w:r w:rsidRPr="00D11A7F">
              <w:rPr>
                <w:b/>
                <w:u w:val="single"/>
              </w:rPr>
              <w:lastRenderedPageBreak/>
              <w:t>Uchwała Nr XXIV/283/2012 Rady powiatu Nakielskiego</w:t>
            </w:r>
            <w:r w:rsidR="00E651CB">
              <w:rPr>
                <w:b/>
                <w:u w:val="single"/>
              </w:rPr>
              <w:br/>
            </w:r>
            <w:r w:rsidRPr="00D11A7F">
              <w:rPr>
                <w:b/>
                <w:u w:val="single"/>
              </w:rPr>
              <w:t>z dnia 28 listopada 2012 r.</w:t>
            </w:r>
            <w:r>
              <w:t xml:space="preserve"> w sprawie zasad udzielania stypendiów dla  wybitnie  uzdolnionych uczniów szkół ponadgimnazjalnych powiatu nakielskiego </w:t>
            </w:r>
          </w:p>
          <w:p w:rsidR="003D7266" w:rsidRDefault="003D7266" w:rsidP="00E651CB">
            <w:pPr>
              <w:jc w:val="both"/>
            </w:pPr>
          </w:p>
          <w:p w:rsidR="003D7266" w:rsidRPr="00F47E0C" w:rsidRDefault="003D7266" w:rsidP="00E651CB">
            <w:pPr>
              <w:jc w:val="both"/>
              <w:rPr>
                <w:sz w:val="16"/>
                <w:szCs w:val="16"/>
              </w:rPr>
            </w:pPr>
            <w:r w:rsidRPr="00F47E0C">
              <w:rPr>
                <w:sz w:val="16"/>
                <w:szCs w:val="16"/>
              </w:rPr>
              <w:t xml:space="preserve">Podstawa prawna: </w:t>
            </w:r>
          </w:p>
          <w:p w:rsidR="003D7266" w:rsidRDefault="00E651CB" w:rsidP="00E651CB">
            <w:pPr>
              <w:jc w:val="both"/>
            </w:pPr>
            <w:r>
              <w:rPr>
                <w:sz w:val="16"/>
                <w:szCs w:val="16"/>
              </w:rPr>
              <w:t>a</w:t>
            </w:r>
            <w:r w:rsidR="003D7266" w:rsidRPr="00926F9B">
              <w:rPr>
                <w:sz w:val="16"/>
                <w:szCs w:val="16"/>
              </w:rPr>
              <w:t xml:space="preserve">rt. 12 ust. 10a i art. 40 ust. 1 ustawy z dnia 5 czerwca 1998 r. o samorządzie powiatowym  - Dz.U. z 2001 r. </w:t>
            </w:r>
            <w:r w:rsidR="00F47E0C" w:rsidRPr="00926F9B">
              <w:rPr>
                <w:sz w:val="16"/>
                <w:szCs w:val="16"/>
              </w:rPr>
              <w:t>Nr 142, poz. 1592 z</w:t>
            </w:r>
            <w:r w:rsidR="00F47E0C">
              <w:t xml:space="preserve"> </w:t>
            </w:r>
            <w:proofErr w:type="spellStart"/>
            <w:r w:rsidR="00F47E0C" w:rsidRPr="00926F9B">
              <w:rPr>
                <w:sz w:val="16"/>
                <w:szCs w:val="16"/>
              </w:rPr>
              <w:t>późń</w:t>
            </w:r>
            <w:proofErr w:type="spellEnd"/>
            <w:r w:rsidR="00F47E0C" w:rsidRPr="00926F9B">
              <w:rPr>
                <w:sz w:val="16"/>
                <w:szCs w:val="16"/>
              </w:rPr>
              <w:t>. zm.</w:t>
            </w:r>
          </w:p>
          <w:p w:rsidR="00D11A7F" w:rsidRPr="00EA4358" w:rsidRDefault="00D11A7F" w:rsidP="00D11A7F">
            <w:pPr>
              <w:rPr>
                <w:color w:val="FF0000"/>
              </w:rPr>
            </w:pPr>
          </w:p>
        </w:tc>
        <w:tc>
          <w:tcPr>
            <w:tcW w:w="5954" w:type="dxa"/>
          </w:tcPr>
          <w:p w:rsidR="00D11A7F" w:rsidRDefault="00D11A7F" w:rsidP="00E651CB">
            <w:pPr>
              <w:jc w:val="both"/>
            </w:pPr>
            <w:r w:rsidRPr="00D11A7F">
              <w:rPr>
                <w:b/>
                <w:u w:val="single"/>
              </w:rPr>
              <w:lastRenderedPageBreak/>
              <w:t xml:space="preserve">Uchwała Nr XV/172/2012 r. Rady Powiatu Nakielskiego </w:t>
            </w:r>
            <w:r>
              <w:rPr>
                <w:b/>
                <w:u w:val="single"/>
              </w:rPr>
              <w:br/>
            </w:r>
            <w:r w:rsidRPr="00D11A7F">
              <w:rPr>
                <w:b/>
                <w:u w:val="single"/>
              </w:rPr>
              <w:t>z dnia 25</w:t>
            </w:r>
            <w:r>
              <w:t xml:space="preserve"> </w:t>
            </w:r>
            <w:r w:rsidRPr="00D11A7F">
              <w:rPr>
                <w:b/>
                <w:u w:val="single"/>
              </w:rPr>
              <w:t>stycznia 2012 r</w:t>
            </w:r>
            <w:r>
              <w:t>.</w:t>
            </w:r>
          </w:p>
          <w:p w:rsidR="00D11A7F" w:rsidRDefault="00BC4166" w:rsidP="00E651C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Nagrody przyznawane są w dwóch kategoriach: </w:t>
            </w:r>
          </w:p>
          <w:p w:rsidR="00BC4166" w:rsidRDefault="00BC4166" w:rsidP="00E651CB">
            <w:pPr>
              <w:jc w:val="both"/>
            </w:pPr>
            <w:r>
              <w:t xml:space="preserve">               Za twórczość artystyczną, upowszechnianie</w:t>
            </w:r>
          </w:p>
          <w:p w:rsidR="00BC4166" w:rsidRDefault="00BC4166" w:rsidP="00E651CB">
            <w:pPr>
              <w:jc w:val="both"/>
            </w:pPr>
            <w:r>
              <w:t xml:space="preserve">               kultury, i sztuki oraz za osiągnięcia w sporcie</w:t>
            </w:r>
            <w:r w:rsidR="00926F9B">
              <w:t>.</w:t>
            </w:r>
          </w:p>
          <w:p w:rsidR="00BC4166" w:rsidRDefault="00BC4166" w:rsidP="00E651C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Nagrody przyznawane są corocznie</w:t>
            </w:r>
            <w:r w:rsidR="00926F9B">
              <w:t>.</w:t>
            </w:r>
          </w:p>
          <w:p w:rsidR="00BC4166" w:rsidRDefault="00BC4166" w:rsidP="00E651C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Nagrody w dziedzinie upowszechniania kultury otrzymują osoby, które laureatami konkursów szczebla ogólnopolskiego lub międzynarodowego oraz uczestnikami koncertów i wystaw ogólnopolskich lub międzynarodowych</w:t>
            </w:r>
            <w:r w:rsidR="00926F9B">
              <w:t>.</w:t>
            </w:r>
            <w:r>
              <w:t xml:space="preserve"> </w:t>
            </w:r>
          </w:p>
          <w:p w:rsidR="00D11A7F" w:rsidRDefault="00BC4166" w:rsidP="00E651C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lastRenderedPageBreak/>
              <w:t xml:space="preserve">Nagrody za osiągnięcia w sporcie </w:t>
            </w:r>
            <w:r w:rsidR="00926F9B">
              <w:t>otrzymują medaliści Mistrzostw P</w:t>
            </w:r>
            <w:r>
              <w:t>olsk</w:t>
            </w:r>
            <w:r w:rsidR="00926F9B">
              <w:t>i lub Ogólnopolskiej Olimpiady M</w:t>
            </w:r>
            <w:r>
              <w:t>łodzieży, członkowie kadry młodzieżowej – młodzieżowców, medaliści Igrzysk Olimpijskich, Mistrzostw Europy, Pucharu Świata lub Pucharu Europy, Akademickich Mistrzostw Świata.</w:t>
            </w:r>
          </w:p>
          <w:p w:rsidR="000332CB" w:rsidRDefault="000332CB" w:rsidP="00E651CB">
            <w:pPr>
              <w:pStyle w:val="Akapitzlist"/>
              <w:jc w:val="both"/>
            </w:pPr>
          </w:p>
          <w:p w:rsidR="00C576B0" w:rsidRDefault="00926F9B" w:rsidP="00E651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Uchwała Nr XXIV/283/2012 Rady P</w:t>
            </w:r>
            <w:r w:rsidR="00D11A7F" w:rsidRPr="00D11A7F">
              <w:rPr>
                <w:b/>
                <w:u w:val="single"/>
              </w:rPr>
              <w:t xml:space="preserve">owiatu Nakielskiego </w:t>
            </w:r>
            <w:r w:rsidR="00D11A7F">
              <w:rPr>
                <w:b/>
                <w:u w:val="single"/>
              </w:rPr>
              <w:br/>
            </w:r>
            <w:r w:rsidR="00D11A7F" w:rsidRPr="00D11A7F">
              <w:rPr>
                <w:b/>
                <w:u w:val="single"/>
              </w:rPr>
              <w:t>z dnia 28 listopada 2012 r.</w:t>
            </w:r>
          </w:p>
          <w:p w:rsidR="00F47E0C" w:rsidRPr="00F47E0C" w:rsidRDefault="00F47E0C" w:rsidP="00E651CB">
            <w:pPr>
              <w:pStyle w:val="Akapitzlist"/>
              <w:numPr>
                <w:ilvl w:val="0"/>
                <w:numId w:val="15"/>
              </w:numPr>
              <w:jc w:val="both"/>
            </w:pPr>
            <w:r w:rsidRPr="00F47E0C">
              <w:t xml:space="preserve">Stypendium otrzymuje </w:t>
            </w:r>
            <w:r w:rsidR="000332CB">
              <w:t>uczeń szkoły ponadgimnazjalnej P</w:t>
            </w:r>
            <w:r w:rsidRPr="00F47E0C">
              <w:t>owiatu nakielskiego</w:t>
            </w:r>
            <w:r w:rsidR="00926F9B">
              <w:t>.</w:t>
            </w:r>
          </w:p>
          <w:p w:rsidR="00D11A7F" w:rsidRDefault="00BC4166" w:rsidP="00E651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Nagrodę otrzymuje osoba, która uzyskała tytuł laureata, finalisty lub była uczestnikiem na szczeblu krajowym III stopnia</w:t>
            </w:r>
            <w:r w:rsidR="00D92A1D">
              <w:t xml:space="preserve"> w zakresie </w:t>
            </w:r>
            <w:r>
              <w:t xml:space="preserve"> olimpiad przedmiotowych, tematycznych, w tym: zawodowych, interdyscyplinarnych, z przedmiot</w:t>
            </w:r>
            <w:r w:rsidR="00D92A1D">
              <w:t>ó</w:t>
            </w:r>
            <w:r>
              <w:t xml:space="preserve">w dodatkowych oraz turniejów zawodowych określonych przez ministra </w:t>
            </w:r>
            <w:r w:rsidR="000332CB">
              <w:t xml:space="preserve"> właściwego </w:t>
            </w:r>
            <w:r>
              <w:t>ds. oświaty i wychowania</w:t>
            </w:r>
            <w:r w:rsidR="00D92A1D">
              <w:t xml:space="preserve">. </w:t>
            </w:r>
          </w:p>
          <w:p w:rsidR="00F47E0C" w:rsidRDefault="00F47E0C" w:rsidP="00E651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 wyjątkowych sytuacjach o stypendium może ubiegać się uczeń, który brał udział w krajowych zawodach </w:t>
            </w:r>
            <w:r w:rsidR="00877033">
              <w:br/>
            </w:r>
            <w:r>
              <w:t xml:space="preserve">z zakresu umiejętności zawodowych kształconych </w:t>
            </w:r>
            <w:r w:rsidR="00877033">
              <w:br/>
            </w:r>
            <w:r>
              <w:t xml:space="preserve">w szkole zawodowej. </w:t>
            </w:r>
          </w:p>
          <w:p w:rsidR="00F47E0C" w:rsidRDefault="00F47E0C" w:rsidP="00E651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Stypendium wypłacane jest jednorazowo </w:t>
            </w:r>
            <w:r>
              <w:br/>
              <w:t xml:space="preserve">w czerwcu. 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lastRenderedPageBreak/>
              <w:t>15.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radziejowski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16.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rypiński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17.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sępoleński</w:t>
            </w:r>
          </w:p>
        </w:tc>
        <w:tc>
          <w:tcPr>
            <w:tcW w:w="5802" w:type="dxa"/>
          </w:tcPr>
          <w:p w:rsidR="00D92A1D" w:rsidRDefault="00D92A1D" w:rsidP="006947B8">
            <w:r>
              <w:t>W przedmiotowej sprawie Rada Powiatu Sępoleńskiego nie podejmowała uchwał.</w:t>
            </w:r>
          </w:p>
          <w:p w:rsidR="00C576B0" w:rsidRDefault="00D92A1D" w:rsidP="006947B8">
            <w:r>
              <w:t xml:space="preserve">W jednostce samorządu funkcjonują stypendia o charakterze naukowo-socjalnym  dla uczniów szkół ponadgimnazjalnych. 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18.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świecki</w:t>
            </w:r>
          </w:p>
        </w:tc>
        <w:tc>
          <w:tcPr>
            <w:tcW w:w="5802" w:type="dxa"/>
          </w:tcPr>
          <w:p w:rsidR="00C576B0" w:rsidRDefault="00E651CB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19.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toruński</w:t>
            </w:r>
          </w:p>
        </w:tc>
        <w:tc>
          <w:tcPr>
            <w:tcW w:w="5802" w:type="dxa"/>
          </w:tcPr>
          <w:p w:rsidR="00C576B0" w:rsidRDefault="00670B16" w:rsidP="006947B8">
            <w:r w:rsidRPr="00331F09">
              <w:rPr>
                <w:b/>
                <w:u w:val="single"/>
              </w:rPr>
              <w:t xml:space="preserve">Uchwała Nr VI/36/07 Rady Powiatu Toruńskiego z dnia 24 </w:t>
            </w:r>
            <w:r w:rsidRPr="00331F09">
              <w:rPr>
                <w:b/>
                <w:u w:val="single"/>
              </w:rPr>
              <w:lastRenderedPageBreak/>
              <w:t xml:space="preserve">maja 2007 r. </w:t>
            </w:r>
            <w:r>
              <w:t>w sprawie utworzenia Powiatowego Funduszu Stypendialnego oraz regulaminu przyznawania stypendiów dla uczniów szkół ponadgimnazjalnych</w:t>
            </w:r>
          </w:p>
          <w:p w:rsidR="00670B16" w:rsidRDefault="00670B16" w:rsidP="006947B8"/>
          <w:p w:rsidR="00670B16" w:rsidRPr="003F47E8" w:rsidRDefault="00670B16" w:rsidP="006947B8">
            <w:pPr>
              <w:rPr>
                <w:sz w:val="16"/>
                <w:szCs w:val="16"/>
              </w:rPr>
            </w:pPr>
            <w:r w:rsidRPr="003F47E8">
              <w:rPr>
                <w:sz w:val="16"/>
                <w:szCs w:val="16"/>
              </w:rPr>
              <w:t xml:space="preserve">Podstawa prawna: </w:t>
            </w:r>
          </w:p>
          <w:p w:rsidR="003F47E8" w:rsidRPr="003F47E8" w:rsidRDefault="00877033" w:rsidP="00694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F47E8" w:rsidRPr="003F47E8">
              <w:rPr>
                <w:sz w:val="16"/>
                <w:szCs w:val="16"/>
              </w:rPr>
              <w:t>rt. 4 ust. 1 pkt 1 ustawy  z dnia 5 czerwca 1998 r. o samorządzie powiatowym – Dz.U. z 2001 r. Nr 142, poz. 1592, z</w:t>
            </w:r>
            <w:r w:rsidR="008800F3">
              <w:rPr>
                <w:sz w:val="16"/>
                <w:szCs w:val="16"/>
              </w:rPr>
              <w:t xml:space="preserve"> </w:t>
            </w:r>
            <w:r w:rsidR="003F47E8" w:rsidRPr="003F47E8">
              <w:rPr>
                <w:sz w:val="16"/>
                <w:szCs w:val="16"/>
              </w:rPr>
              <w:t xml:space="preserve"> </w:t>
            </w:r>
            <w:proofErr w:type="spellStart"/>
            <w:r w:rsidR="003F47E8" w:rsidRPr="003F47E8">
              <w:rPr>
                <w:sz w:val="16"/>
                <w:szCs w:val="16"/>
              </w:rPr>
              <w:t>późn</w:t>
            </w:r>
            <w:proofErr w:type="spellEnd"/>
            <w:r w:rsidR="003F47E8" w:rsidRPr="003F47E8">
              <w:rPr>
                <w:sz w:val="16"/>
                <w:szCs w:val="16"/>
              </w:rPr>
              <w:t xml:space="preserve">. </w:t>
            </w:r>
            <w:r w:rsidR="003F47E8">
              <w:rPr>
                <w:sz w:val="16"/>
                <w:szCs w:val="16"/>
              </w:rPr>
              <w:t xml:space="preserve"> </w:t>
            </w:r>
            <w:r w:rsidR="003F47E8" w:rsidRPr="003F47E8">
              <w:rPr>
                <w:sz w:val="16"/>
                <w:szCs w:val="16"/>
              </w:rPr>
              <w:t>zm.</w:t>
            </w:r>
          </w:p>
          <w:p w:rsidR="00670B16" w:rsidRPr="003F47E8" w:rsidRDefault="00670B16" w:rsidP="006947B8">
            <w:pPr>
              <w:rPr>
                <w:sz w:val="16"/>
                <w:szCs w:val="16"/>
              </w:rPr>
            </w:pPr>
          </w:p>
          <w:p w:rsidR="00670B16" w:rsidRDefault="00670B16" w:rsidP="006947B8">
            <w:r w:rsidRPr="002F565A">
              <w:rPr>
                <w:b/>
                <w:u w:val="single"/>
              </w:rPr>
              <w:t>Uchwała Nr XIV/105/08 Rady Powiatu Toruńskiego z dnia 16 czerwca 2008</w:t>
            </w:r>
            <w:r>
              <w:t xml:space="preserve"> r. zmieniająca uchwałę w sprawie utworzenia Powiatowego Funduszu Stypendialnego oraz regulaminu przyznawania stypendiów dla uczniów szkół ponadgimnazjalnych</w:t>
            </w:r>
          </w:p>
          <w:p w:rsidR="00331F09" w:rsidRDefault="00331F09" w:rsidP="006947B8">
            <w:pPr>
              <w:rPr>
                <w:sz w:val="16"/>
                <w:szCs w:val="16"/>
              </w:rPr>
            </w:pPr>
          </w:p>
          <w:p w:rsidR="00670B16" w:rsidRPr="002F565A" w:rsidRDefault="00670B16" w:rsidP="006947B8">
            <w:pPr>
              <w:rPr>
                <w:sz w:val="16"/>
                <w:szCs w:val="16"/>
              </w:rPr>
            </w:pPr>
            <w:r w:rsidRPr="002F565A">
              <w:rPr>
                <w:sz w:val="16"/>
                <w:szCs w:val="16"/>
              </w:rPr>
              <w:t>Podstawa prawna:</w:t>
            </w:r>
          </w:p>
          <w:p w:rsidR="008800F3" w:rsidRPr="002F565A" w:rsidRDefault="00877033" w:rsidP="00694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800F3" w:rsidRPr="002F565A">
              <w:rPr>
                <w:sz w:val="16"/>
                <w:szCs w:val="16"/>
              </w:rPr>
              <w:t xml:space="preserve">rt. 4 ust. 1 pkt 1 ustawy z dnia 5 czerwca 1998 r. o samorządzie powiatowym – Dz.U. </w:t>
            </w:r>
            <w:r w:rsidR="00331F09">
              <w:rPr>
                <w:sz w:val="16"/>
                <w:szCs w:val="16"/>
              </w:rPr>
              <w:br/>
            </w:r>
            <w:r w:rsidR="008800F3" w:rsidRPr="002F565A">
              <w:rPr>
                <w:sz w:val="16"/>
                <w:szCs w:val="16"/>
              </w:rPr>
              <w:t xml:space="preserve">z 2001 r. Nr 142, poz. 1592, z </w:t>
            </w:r>
            <w:proofErr w:type="spellStart"/>
            <w:r w:rsidR="008800F3" w:rsidRPr="002F565A">
              <w:rPr>
                <w:sz w:val="16"/>
                <w:szCs w:val="16"/>
              </w:rPr>
              <w:t>późn</w:t>
            </w:r>
            <w:proofErr w:type="spellEnd"/>
            <w:r w:rsidR="002F565A" w:rsidRPr="002F565A">
              <w:rPr>
                <w:sz w:val="16"/>
                <w:szCs w:val="16"/>
              </w:rPr>
              <w:t xml:space="preserve">. zm. </w:t>
            </w:r>
          </w:p>
          <w:p w:rsidR="008800F3" w:rsidRPr="002F565A" w:rsidRDefault="008800F3" w:rsidP="006947B8">
            <w:pPr>
              <w:rPr>
                <w:sz w:val="16"/>
                <w:szCs w:val="16"/>
              </w:rPr>
            </w:pPr>
          </w:p>
          <w:p w:rsidR="00670B16" w:rsidRDefault="008F7233" w:rsidP="006947B8">
            <w:r w:rsidRPr="002F565A">
              <w:rPr>
                <w:b/>
                <w:u w:val="single"/>
              </w:rPr>
              <w:t>Uchwała Nr XXXII/175/2013 Rady Powiatu Toruńskiego z dnia 27 czerwca 2013 r</w:t>
            </w:r>
            <w:r>
              <w:t>. zmieniająca uchwałę w sprawie utworzenia Powiatowego Funduszu Stypendialnego oraz regulaminu przyznawania stypendiów dla uczniów szkół ponadgimnazjalnych</w:t>
            </w:r>
          </w:p>
          <w:p w:rsidR="008F7233" w:rsidRDefault="008F7233" w:rsidP="006947B8"/>
          <w:p w:rsidR="008F7233" w:rsidRPr="00877033" w:rsidRDefault="008F7233" w:rsidP="00877033">
            <w:pPr>
              <w:rPr>
                <w:sz w:val="16"/>
                <w:szCs w:val="16"/>
              </w:rPr>
            </w:pPr>
            <w:r w:rsidRPr="002F565A">
              <w:rPr>
                <w:sz w:val="16"/>
                <w:szCs w:val="16"/>
              </w:rPr>
              <w:t>Podstawa prawna:</w:t>
            </w:r>
            <w:r w:rsidR="00877033">
              <w:rPr>
                <w:sz w:val="16"/>
                <w:szCs w:val="16"/>
              </w:rPr>
              <w:br/>
              <w:t>a</w:t>
            </w:r>
            <w:r w:rsidR="002F565A" w:rsidRPr="002F565A">
              <w:rPr>
                <w:sz w:val="16"/>
                <w:szCs w:val="16"/>
              </w:rPr>
              <w:t>rt. 4 ust. 1 pkt 1 ustawy z dnia 5 czerwca 1998 r. o samorządzie powiatowym – Dz.U.</w:t>
            </w:r>
            <w:r w:rsidR="00331F09">
              <w:rPr>
                <w:sz w:val="16"/>
                <w:szCs w:val="16"/>
              </w:rPr>
              <w:br/>
            </w:r>
            <w:r w:rsidR="002F565A" w:rsidRPr="002F565A">
              <w:rPr>
                <w:sz w:val="16"/>
                <w:szCs w:val="16"/>
              </w:rPr>
              <w:t xml:space="preserve">z 2001 r. Nr 142, poz. 1592, z </w:t>
            </w:r>
            <w:proofErr w:type="spellStart"/>
            <w:r w:rsidR="002F565A" w:rsidRPr="002F565A">
              <w:rPr>
                <w:sz w:val="16"/>
                <w:szCs w:val="16"/>
              </w:rPr>
              <w:t>późn</w:t>
            </w:r>
            <w:proofErr w:type="spellEnd"/>
            <w:r w:rsidR="002F565A" w:rsidRPr="002F565A">
              <w:rPr>
                <w:sz w:val="16"/>
                <w:szCs w:val="16"/>
              </w:rPr>
              <w:t xml:space="preserve">. zm. </w:t>
            </w:r>
          </w:p>
        </w:tc>
        <w:tc>
          <w:tcPr>
            <w:tcW w:w="5954" w:type="dxa"/>
          </w:tcPr>
          <w:p w:rsidR="00C576B0" w:rsidRDefault="003F47E8" w:rsidP="006947B8">
            <w:r w:rsidRPr="003F47E8">
              <w:rPr>
                <w:b/>
                <w:u w:val="single"/>
              </w:rPr>
              <w:lastRenderedPageBreak/>
              <w:t xml:space="preserve">Uchwała Nr VI/36/07 Rady Powiatu Toruńskiego z dnia 24 </w:t>
            </w:r>
            <w:r w:rsidRPr="003F47E8">
              <w:rPr>
                <w:b/>
                <w:u w:val="single"/>
              </w:rPr>
              <w:lastRenderedPageBreak/>
              <w:t>maja</w:t>
            </w:r>
            <w:r w:rsidR="000332C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2007 r.</w:t>
            </w:r>
          </w:p>
          <w:p w:rsidR="003F47E8" w:rsidRDefault="008800F3" w:rsidP="008800F3">
            <w:pPr>
              <w:pStyle w:val="Akapitzlist"/>
              <w:numPr>
                <w:ilvl w:val="0"/>
                <w:numId w:val="6"/>
              </w:numPr>
            </w:pPr>
            <w:r>
              <w:t>Stypendium adresowane jest do uczniów szkół ponadgimnazjalnych i finansowane ze środków Powiatowego Funduszu Stypendialnego.</w:t>
            </w:r>
          </w:p>
          <w:p w:rsidR="008800F3" w:rsidRDefault="008800F3" w:rsidP="008800F3">
            <w:pPr>
              <w:pStyle w:val="Akapitzlist"/>
              <w:numPr>
                <w:ilvl w:val="0"/>
                <w:numId w:val="6"/>
              </w:numPr>
            </w:pPr>
            <w:r>
              <w:t xml:space="preserve">Wysokość stypendium określona corocznie </w:t>
            </w:r>
            <w:r w:rsidR="00331F09">
              <w:br/>
            </w:r>
            <w:r>
              <w:t>w uchwale budżetowej Rady Powiatu Toruńskiego</w:t>
            </w:r>
          </w:p>
          <w:p w:rsidR="00331F09" w:rsidRDefault="00331F09" w:rsidP="00331F09">
            <w:pPr>
              <w:pStyle w:val="Akapitzlist"/>
            </w:pPr>
          </w:p>
          <w:p w:rsidR="008800F3" w:rsidRDefault="008800F3" w:rsidP="006947B8">
            <w:pPr>
              <w:rPr>
                <w:b/>
                <w:u w:val="single"/>
              </w:rPr>
            </w:pPr>
            <w:r w:rsidRPr="008800F3">
              <w:rPr>
                <w:b/>
                <w:u w:val="single"/>
              </w:rPr>
              <w:t>Uchwała Nr XIV/105/08 Rady Powiatu Toruńskiego z dnia 16 czerwca 2008 r</w:t>
            </w:r>
            <w:r>
              <w:rPr>
                <w:b/>
                <w:u w:val="single"/>
              </w:rPr>
              <w:t>.</w:t>
            </w:r>
          </w:p>
          <w:p w:rsidR="008800F3" w:rsidRDefault="008800F3" w:rsidP="008800F3">
            <w:pPr>
              <w:pStyle w:val="Akapitzlist"/>
              <w:numPr>
                <w:ilvl w:val="0"/>
                <w:numId w:val="9"/>
              </w:numPr>
            </w:pPr>
            <w:r w:rsidRPr="008800F3">
              <w:t>Stypendium</w:t>
            </w:r>
            <w:r>
              <w:t xml:space="preserve"> mogą otrzymać uczniowie, którzy </w:t>
            </w:r>
            <w:r w:rsidR="00331F09">
              <w:t xml:space="preserve">otrzymali co najmniej 4,75 średniej z </w:t>
            </w:r>
            <w:r>
              <w:t xml:space="preserve"> ocen </w:t>
            </w:r>
            <w:r w:rsidR="00331F09">
              <w:t xml:space="preserve">z zajęć obowiązkowych </w:t>
            </w:r>
            <w:r>
              <w:t xml:space="preserve">za ostatni rok nauki, </w:t>
            </w:r>
            <w:r w:rsidR="00331F09">
              <w:br/>
            </w:r>
            <w:r>
              <w:t>a ocenę z zachowania za ostatni rok nauki, co najmniej bardzo dobrą.</w:t>
            </w:r>
          </w:p>
          <w:p w:rsidR="008800F3" w:rsidRDefault="008800F3" w:rsidP="008800F3">
            <w:pPr>
              <w:pStyle w:val="Akapitzlist"/>
              <w:numPr>
                <w:ilvl w:val="0"/>
                <w:numId w:val="9"/>
              </w:numPr>
            </w:pPr>
            <w:r>
              <w:t>Stypendium na jednego ucznia wynosić ma co najmniej 100 zł na miesiąc.</w:t>
            </w:r>
          </w:p>
          <w:p w:rsidR="002F565A" w:rsidRDefault="002F565A" w:rsidP="002F565A">
            <w:pPr>
              <w:rPr>
                <w:b/>
                <w:u w:val="single"/>
              </w:rPr>
            </w:pPr>
            <w:r w:rsidRPr="002F565A">
              <w:rPr>
                <w:b/>
                <w:u w:val="single"/>
              </w:rPr>
              <w:t xml:space="preserve">Uchwała Nr XXXII/175/2013 Rady Powiatu Toruńskiego </w:t>
            </w:r>
            <w:r>
              <w:rPr>
                <w:b/>
                <w:u w:val="single"/>
              </w:rPr>
              <w:br/>
            </w:r>
            <w:r w:rsidRPr="002F565A">
              <w:rPr>
                <w:b/>
                <w:u w:val="single"/>
              </w:rPr>
              <w:t>z dnia 27 czerwca 2013 r</w:t>
            </w:r>
          </w:p>
          <w:p w:rsidR="002F565A" w:rsidRPr="008800F3" w:rsidRDefault="002F565A" w:rsidP="002F565A">
            <w:pPr>
              <w:pStyle w:val="Akapitzlist"/>
              <w:numPr>
                <w:ilvl w:val="0"/>
                <w:numId w:val="10"/>
              </w:numPr>
            </w:pPr>
            <w:r>
              <w:t>Wnioski składa się w Starostwie Powiatowym</w:t>
            </w:r>
            <w:r>
              <w:br/>
              <w:t>w Toruniu, w Wydziale Edukacji i Spraw Społecznych,  do 15 lipca każdego roku.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lastRenderedPageBreak/>
              <w:t>20.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tucholski</w:t>
            </w:r>
          </w:p>
        </w:tc>
        <w:tc>
          <w:tcPr>
            <w:tcW w:w="5802" w:type="dxa"/>
          </w:tcPr>
          <w:p w:rsidR="00C576B0" w:rsidRDefault="002F565A" w:rsidP="00877033">
            <w:pPr>
              <w:jc w:val="both"/>
            </w:pPr>
            <w:r w:rsidRPr="002F565A">
              <w:rPr>
                <w:b/>
                <w:u w:val="single"/>
              </w:rPr>
              <w:t>Uchwała Nr XXVII/262/2013 Rady Powiatu Tucholskiego</w:t>
            </w:r>
            <w:r w:rsidR="00877033">
              <w:rPr>
                <w:b/>
                <w:u w:val="single"/>
              </w:rPr>
              <w:br/>
            </w:r>
            <w:r w:rsidRPr="002F565A">
              <w:rPr>
                <w:b/>
                <w:u w:val="single"/>
              </w:rPr>
              <w:t xml:space="preserve">z dnia 19 kwietnia 2013 r. </w:t>
            </w:r>
            <w:r>
              <w:t>w sprawie przyjęcia „Lokalnego programu wspierania edukacji uzdolnionych uczniów szkół ponadgimnazjalnych, gimnazjów oraz placówek oświatowych, dla których organem prowadzącym jest Powiat Tucholski”</w:t>
            </w:r>
          </w:p>
          <w:p w:rsidR="00A943D6" w:rsidRDefault="00A943D6" w:rsidP="00877033">
            <w:pPr>
              <w:jc w:val="both"/>
            </w:pPr>
          </w:p>
          <w:p w:rsidR="00A943D6" w:rsidRPr="00A943D6" w:rsidRDefault="00A943D6" w:rsidP="006947B8">
            <w:pPr>
              <w:rPr>
                <w:sz w:val="16"/>
                <w:szCs w:val="16"/>
              </w:rPr>
            </w:pPr>
            <w:r w:rsidRPr="00A943D6">
              <w:rPr>
                <w:sz w:val="16"/>
                <w:szCs w:val="16"/>
              </w:rPr>
              <w:t>Podstawa prawna:</w:t>
            </w:r>
          </w:p>
          <w:p w:rsidR="00A943D6" w:rsidRDefault="00877033" w:rsidP="006947B8">
            <w:r>
              <w:rPr>
                <w:sz w:val="16"/>
                <w:szCs w:val="16"/>
              </w:rPr>
              <w:t>a</w:t>
            </w:r>
            <w:r w:rsidR="00A943D6" w:rsidRPr="00A943D6">
              <w:rPr>
                <w:sz w:val="16"/>
                <w:szCs w:val="16"/>
              </w:rPr>
              <w:t xml:space="preserve">rt. 12 pkt 10a ustawy z dnia 5 czerwca 1998 r. o samorządzie powiatowym - Dz.U. </w:t>
            </w:r>
            <w:r>
              <w:rPr>
                <w:sz w:val="16"/>
                <w:szCs w:val="16"/>
              </w:rPr>
              <w:br/>
            </w:r>
            <w:r w:rsidR="00A943D6" w:rsidRPr="00A943D6">
              <w:rPr>
                <w:sz w:val="16"/>
                <w:szCs w:val="16"/>
              </w:rPr>
              <w:t xml:space="preserve">z 2001 r. Nr 142, poz. 1592, z </w:t>
            </w:r>
            <w:proofErr w:type="spellStart"/>
            <w:r w:rsidR="00A943D6" w:rsidRPr="00A943D6">
              <w:rPr>
                <w:sz w:val="16"/>
                <w:szCs w:val="16"/>
              </w:rPr>
              <w:t>późn</w:t>
            </w:r>
            <w:proofErr w:type="spellEnd"/>
            <w:r w:rsidR="00A943D6" w:rsidRPr="00A943D6">
              <w:rPr>
                <w:sz w:val="16"/>
                <w:szCs w:val="16"/>
              </w:rPr>
              <w:t>. zm.</w:t>
            </w:r>
          </w:p>
        </w:tc>
        <w:tc>
          <w:tcPr>
            <w:tcW w:w="5954" w:type="dxa"/>
          </w:tcPr>
          <w:p w:rsidR="00C576B0" w:rsidRDefault="002F565A" w:rsidP="006947B8">
            <w:pPr>
              <w:rPr>
                <w:b/>
                <w:u w:val="single"/>
              </w:rPr>
            </w:pPr>
            <w:r w:rsidRPr="002F565A">
              <w:rPr>
                <w:b/>
                <w:u w:val="single"/>
              </w:rPr>
              <w:t xml:space="preserve">Uchwała Nr XXVII/262/2013 Rady Powiatu Tucholskiego </w:t>
            </w:r>
            <w:r w:rsidR="00331F09">
              <w:rPr>
                <w:b/>
                <w:u w:val="single"/>
              </w:rPr>
              <w:br/>
            </w:r>
            <w:r w:rsidRPr="002F565A">
              <w:rPr>
                <w:b/>
                <w:u w:val="single"/>
              </w:rPr>
              <w:t>z dnia 19 kwietnia 2013 r.</w:t>
            </w:r>
          </w:p>
          <w:p w:rsidR="002F565A" w:rsidRDefault="00A943D6" w:rsidP="00877033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Stypendium może uzyskać uczeń, który spełnia łącznie następujące warunki:</w:t>
            </w:r>
          </w:p>
          <w:p w:rsidR="00A943D6" w:rsidRDefault="00A943D6" w:rsidP="00877033">
            <w:pPr>
              <w:pStyle w:val="Akapitzlist"/>
              <w:jc w:val="both"/>
            </w:pPr>
            <w:r>
              <w:t xml:space="preserve">uczy się w szkole ponadgimnazjalnej, gimnazjum lub w placówce oświatowej, dla której organem prowadzącym </w:t>
            </w:r>
            <w:r w:rsidR="00877033">
              <w:t>jest Powiat t</w:t>
            </w:r>
            <w:r w:rsidR="00331F09">
              <w:t>ucholski, otrzymał</w:t>
            </w:r>
            <w:r>
              <w:t xml:space="preserve"> za ostatni semestr  średnią ocen – 5,1 w gimnazjum, 4,9 – w liceum ogólnokształcącym oraz 4,7</w:t>
            </w:r>
            <w:r w:rsidR="00331F09">
              <w:br/>
            </w:r>
            <w:r>
              <w:lastRenderedPageBreak/>
              <w:t xml:space="preserve">w technikum lub w szkole zawodowej oraz co najmniej bardzo dobrą ocenę z zachowania. </w:t>
            </w:r>
          </w:p>
          <w:p w:rsidR="00A943D6" w:rsidRDefault="00A943D6" w:rsidP="00877033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Stypendium jednorazowe Starosty Tucholskiego  może również otrzymać uczeń za osiągnięcia naukowe, sportowe lub artystyczne, </w:t>
            </w:r>
            <w:r w:rsidR="00331F09">
              <w:br/>
            </w:r>
            <w:r>
              <w:t xml:space="preserve">ze szczególnym zwróceniem uwagi na: laureatów </w:t>
            </w:r>
            <w:r w:rsidR="00331F09">
              <w:br/>
            </w:r>
            <w:r w:rsidR="000332CB">
              <w:t xml:space="preserve">i finalistów olimpiad  oraz </w:t>
            </w:r>
            <w:r>
              <w:t xml:space="preserve"> konkursów przedmiotowych n</w:t>
            </w:r>
            <w:r w:rsidR="000332CB">
              <w:t xml:space="preserve">a szczeblu centralnym lub </w:t>
            </w:r>
            <w:r w:rsidR="00331F09">
              <w:t xml:space="preserve">laureatów </w:t>
            </w:r>
            <w:r>
              <w:t xml:space="preserve"> olimpiad </w:t>
            </w:r>
            <w:r w:rsidR="00877033">
              <w:br/>
            </w:r>
            <w:r>
              <w:t xml:space="preserve">i konkursów przedmiotowych co najmniej na </w:t>
            </w:r>
            <w:r w:rsidR="00331F09">
              <w:t>szczeblu wojewódzkim, medalistów</w:t>
            </w:r>
            <w:r>
              <w:t xml:space="preserve"> zawodów sportowych,</w:t>
            </w:r>
            <w:r w:rsidR="00877033">
              <w:br/>
            </w:r>
            <w:r>
              <w:t>co najmniej na szczeblu centralnym</w:t>
            </w:r>
            <w:r w:rsidR="000332CB">
              <w:t xml:space="preserve">. Stypendystami mogą być również zwycięzcy </w:t>
            </w:r>
            <w:r w:rsidR="003D7266">
              <w:t xml:space="preserve"> I,</w:t>
            </w:r>
            <w:r w:rsidR="000332CB">
              <w:t xml:space="preserve"> </w:t>
            </w:r>
            <w:r w:rsidR="003D7266">
              <w:t xml:space="preserve">II i III </w:t>
            </w:r>
            <w:r w:rsidR="00331F09">
              <w:t xml:space="preserve"> miejsca w </w:t>
            </w:r>
            <w:r w:rsidR="003D7266">
              <w:t>konkurs</w:t>
            </w:r>
            <w:r w:rsidR="00331F09">
              <w:t xml:space="preserve">ach </w:t>
            </w:r>
            <w:r w:rsidR="003D7266">
              <w:t xml:space="preserve"> plastycznych, muzycznych i innych</w:t>
            </w:r>
            <w:r w:rsidR="000332CB">
              <w:t xml:space="preserve"> formach </w:t>
            </w:r>
            <w:r w:rsidR="003D7266">
              <w:t xml:space="preserve"> artystycznych na szczeblu ogólnopolskim.</w:t>
            </w:r>
          </w:p>
          <w:p w:rsidR="003D7266" w:rsidRDefault="003D7266" w:rsidP="00877033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Wnioski o stypendium składać mogą:</w:t>
            </w:r>
          </w:p>
          <w:p w:rsidR="003D7266" w:rsidRDefault="00331F09" w:rsidP="00877033">
            <w:pPr>
              <w:pStyle w:val="Akapitzlist"/>
              <w:jc w:val="both"/>
            </w:pPr>
            <w:r>
              <w:t xml:space="preserve">dyrektorzy szkół lub </w:t>
            </w:r>
            <w:r w:rsidR="003D7266">
              <w:t xml:space="preserve"> samorządy szkolne, po zatwierdzeniu wniosku  przez dyrektora szkoły.</w:t>
            </w:r>
          </w:p>
          <w:p w:rsidR="00A943D6" w:rsidRDefault="003D7266" w:rsidP="00877033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Wnioski o przyznanie stypendium składa się do Wydziału Oświaty, Kultury i Zdrowia w Starostwie Powiatowym w Tucholi</w:t>
            </w:r>
            <w:r w:rsidR="00331F09">
              <w:t xml:space="preserve">. </w:t>
            </w:r>
          </w:p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lastRenderedPageBreak/>
              <w:t>21.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wąbrzeski</w:t>
            </w:r>
          </w:p>
        </w:tc>
        <w:tc>
          <w:tcPr>
            <w:tcW w:w="5802" w:type="dxa"/>
          </w:tcPr>
          <w:p w:rsidR="00C576B0" w:rsidRDefault="00877033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22.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włocławski</w:t>
            </w:r>
          </w:p>
        </w:tc>
        <w:tc>
          <w:tcPr>
            <w:tcW w:w="5802" w:type="dxa"/>
          </w:tcPr>
          <w:p w:rsidR="00C576B0" w:rsidRDefault="00877033" w:rsidP="006947B8">
            <w:r>
              <w:t>Brak danych.</w:t>
            </w:r>
          </w:p>
        </w:tc>
        <w:tc>
          <w:tcPr>
            <w:tcW w:w="5954" w:type="dxa"/>
          </w:tcPr>
          <w:p w:rsidR="00C576B0" w:rsidRDefault="00C576B0" w:rsidP="006947B8"/>
        </w:tc>
      </w:tr>
      <w:tr w:rsidR="00C576B0" w:rsidTr="00966AFE">
        <w:tc>
          <w:tcPr>
            <w:tcW w:w="495" w:type="dxa"/>
          </w:tcPr>
          <w:p w:rsidR="00C576B0" w:rsidRDefault="00C576B0" w:rsidP="006947B8">
            <w:r>
              <w:t>23.</w:t>
            </w:r>
          </w:p>
        </w:tc>
        <w:tc>
          <w:tcPr>
            <w:tcW w:w="1749" w:type="dxa"/>
          </w:tcPr>
          <w:p w:rsidR="00C576B0" w:rsidRPr="000035B8" w:rsidRDefault="00C576B0" w:rsidP="006947B8">
            <w:pPr>
              <w:rPr>
                <w:b/>
              </w:rPr>
            </w:pPr>
            <w:r w:rsidRPr="000035B8">
              <w:rPr>
                <w:b/>
              </w:rPr>
              <w:t>Powiat żniński</w:t>
            </w:r>
          </w:p>
        </w:tc>
        <w:tc>
          <w:tcPr>
            <w:tcW w:w="5802" w:type="dxa"/>
          </w:tcPr>
          <w:p w:rsidR="00C576B0" w:rsidRDefault="00D92A1D" w:rsidP="00877033">
            <w:pPr>
              <w:jc w:val="both"/>
            </w:pPr>
            <w:r w:rsidRPr="00D92A1D">
              <w:rPr>
                <w:b/>
                <w:u w:val="single"/>
              </w:rPr>
              <w:t xml:space="preserve">Uchwała Nr XI/107/2016 </w:t>
            </w:r>
            <w:r>
              <w:rPr>
                <w:b/>
                <w:u w:val="single"/>
              </w:rPr>
              <w:t xml:space="preserve"> </w:t>
            </w:r>
            <w:r w:rsidRPr="00D92A1D">
              <w:rPr>
                <w:b/>
                <w:u w:val="single"/>
              </w:rPr>
              <w:t xml:space="preserve">Rady Powiatu </w:t>
            </w:r>
            <w:r>
              <w:rPr>
                <w:b/>
                <w:u w:val="single"/>
              </w:rPr>
              <w:t xml:space="preserve">w Żninie </w:t>
            </w:r>
            <w:r w:rsidRPr="00D92A1D">
              <w:rPr>
                <w:b/>
                <w:u w:val="single"/>
              </w:rPr>
              <w:t xml:space="preserve"> z dnia 12</w:t>
            </w:r>
            <w:r>
              <w:t xml:space="preserve"> </w:t>
            </w:r>
            <w:r w:rsidRPr="00D92A1D">
              <w:rPr>
                <w:b/>
                <w:u w:val="single"/>
              </w:rPr>
              <w:t>kwietnia 2016 r</w:t>
            </w:r>
            <w:r>
              <w:t>. w sprawie przyjęcia Programu wspierania edu</w:t>
            </w:r>
            <w:r w:rsidR="00331F09">
              <w:t>kacji uzdolnionych uczniów szkół</w:t>
            </w:r>
            <w:r>
              <w:t xml:space="preserve"> ponadgimnazjalnych będących mieszkańcami Powiatu Żnińskiego</w:t>
            </w:r>
          </w:p>
          <w:p w:rsidR="00D92A1D" w:rsidRDefault="00D92A1D" w:rsidP="00877033">
            <w:pPr>
              <w:jc w:val="both"/>
            </w:pPr>
          </w:p>
          <w:p w:rsidR="00D92A1D" w:rsidRPr="00B85C11" w:rsidRDefault="00D92A1D" w:rsidP="00877033">
            <w:pPr>
              <w:jc w:val="both"/>
              <w:rPr>
                <w:sz w:val="16"/>
                <w:szCs w:val="16"/>
              </w:rPr>
            </w:pPr>
            <w:r w:rsidRPr="00B85C11">
              <w:rPr>
                <w:sz w:val="16"/>
                <w:szCs w:val="16"/>
              </w:rPr>
              <w:t>Podstawa prawna:</w:t>
            </w:r>
            <w:r w:rsidR="00B85C11" w:rsidRPr="00B85C11">
              <w:rPr>
                <w:sz w:val="16"/>
                <w:szCs w:val="16"/>
              </w:rPr>
              <w:t xml:space="preserve"> </w:t>
            </w:r>
          </w:p>
          <w:p w:rsidR="00B85C11" w:rsidRPr="00B85C11" w:rsidRDefault="00877033" w:rsidP="008770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85C11" w:rsidRPr="00B85C11">
              <w:rPr>
                <w:sz w:val="16"/>
                <w:szCs w:val="16"/>
              </w:rPr>
              <w:t xml:space="preserve">rt. 90t ust. 1 pkt 2 ustawy z dnia 7 września 1991 r. o systemie oświaty – Dz.U. </w:t>
            </w:r>
            <w:r>
              <w:rPr>
                <w:sz w:val="16"/>
                <w:szCs w:val="16"/>
              </w:rPr>
              <w:br/>
            </w:r>
            <w:r w:rsidR="00B85C11" w:rsidRPr="00B85C11">
              <w:rPr>
                <w:sz w:val="16"/>
                <w:szCs w:val="16"/>
              </w:rPr>
              <w:t xml:space="preserve">z 2015 r. poz. 2156 z </w:t>
            </w:r>
            <w:proofErr w:type="spellStart"/>
            <w:r w:rsidR="00B85C11" w:rsidRPr="00B85C11">
              <w:rPr>
                <w:sz w:val="16"/>
                <w:szCs w:val="16"/>
              </w:rPr>
              <w:t>późn</w:t>
            </w:r>
            <w:proofErr w:type="spellEnd"/>
            <w:r w:rsidR="00B85C11" w:rsidRPr="00B85C11">
              <w:rPr>
                <w:sz w:val="16"/>
                <w:szCs w:val="16"/>
              </w:rPr>
              <w:t>. zm.</w:t>
            </w:r>
          </w:p>
          <w:p w:rsidR="00D92A1D" w:rsidRDefault="00D92A1D" w:rsidP="00877033">
            <w:pPr>
              <w:jc w:val="both"/>
            </w:pPr>
          </w:p>
          <w:p w:rsidR="00D92A1D" w:rsidRDefault="00D92A1D" w:rsidP="00877033">
            <w:pPr>
              <w:jc w:val="both"/>
            </w:pPr>
            <w:r w:rsidRPr="00D92A1D">
              <w:rPr>
                <w:b/>
                <w:u w:val="single"/>
              </w:rPr>
              <w:t xml:space="preserve">Uchwała Nr XI/108/2016 Rady Powiatu w Żninie z dnia 12 </w:t>
            </w:r>
            <w:r w:rsidRPr="00D92A1D">
              <w:rPr>
                <w:b/>
                <w:u w:val="single"/>
              </w:rPr>
              <w:lastRenderedPageBreak/>
              <w:t>kwietnia 2016 r</w:t>
            </w:r>
            <w:r>
              <w:t>. w sprawie zasad i trybu przyznawania stypendiów Starosty Żnińskiego dla uczniów szkół ponadgimnazjalnych będących mieszkańcami Powiatu Żnińskiego</w:t>
            </w:r>
          </w:p>
          <w:p w:rsidR="00B85C11" w:rsidRDefault="00B85C11" w:rsidP="00877033">
            <w:pPr>
              <w:jc w:val="both"/>
            </w:pPr>
          </w:p>
          <w:p w:rsidR="00B85C11" w:rsidRPr="00331F09" w:rsidRDefault="00B85C11" w:rsidP="00877033">
            <w:pPr>
              <w:jc w:val="both"/>
              <w:rPr>
                <w:sz w:val="16"/>
                <w:szCs w:val="16"/>
              </w:rPr>
            </w:pPr>
            <w:r w:rsidRPr="00331F09">
              <w:rPr>
                <w:sz w:val="16"/>
                <w:szCs w:val="16"/>
              </w:rPr>
              <w:t>Podstawa prawna:</w:t>
            </w:r>
          </w:p>
          <w:p w:rsidR="00B85C11" w:rsidRDefault="00877033" w:rsidP="00877033">
            <w:pPr>
              <w:jc w:val="both"/>
            </w:pPr>
            <w:r>
              <w:rPr>
                <w:sz w:val="16"/>
                <w:szCs w:val="16"/>
              </w:rPr>
              <w:t>a</w:t>
            </w:r>
            <w:r w:rsidR="00B85C11" w:rsidRPr="00331F09">
              <w:rPr>
                <w:sz w:val="16"/>
                <w:szCs w:val="16"/>
              </w:rPr>
              <w:t xml:space="preserve">rt. 90t ust.4 ustawy z dnia 7 września 1991 r. o systemie oświaty – Dz.U z 2015 r., poz. 2156 z </w:t>
            </w:r>
            <w:proofErr w:type="spellStart"/>
            <w:r w:rsidR="00B85C11" w:rsidRPr="00331F09">
              <w:rPr>
                <w:sz w:val="16"/>
                <w:szCs w:val="16"/>
              </w:rPr>
              <w:t>późn</w:t>
            </w:r>
            <w:proofErr w:type="spellEnd"/>
            <w:r w:rsidR="00B85C11" w:rsidRPr="00331F09">
              <w:rPr>
                <w:sz w:val="16"/>
                <w:szCs w:val="16"/>
              </w:rPr>
              <w:t>. zm.</w:t>
            </w:r>
            <w:r>
              <w:rPr>
                <w:sz w:val="16"/>
                <w:szCs w:val="16"/>
              </w:rPr>
              <w:t xml:space="preserve"> w związku z Uchwałą Nr XI/107/2016 r. Rady Powiatu w Żninie</w:t>
            </w:r>
            <w:r>
              <w:rPr>
                <w:sz w:val="16"/>
                <w:szCs w:val="16"/>
              </w:rPr>
              <w:br/>
              <w:t>z dnia 12 kwietnia 2016 r. w sprawie przyjęcia programu wspierania edukacji uzdolnionych uczniów szkól ponadgimnazjalnych będących mieszkańcami Powiatu żnińskiego</w:t>
            </w:r>
          </w:p>
        </w:tc>
        <w:tc>
          <w:tcPr>
            <w:tcW w:w="5954" w:type="dxa"/>
          </w:tcPr>
          <w:p w:rsidR="00C576B0" w:rsidRDefault="009F2DF0" w:rsidP="006947B8">
            <w:pPr>
              <w:rPr>
                <w:b/>
                <w:u w:val="single"/>
              </w:rPr>
            </w:pPr>
            <w:r w:rsidRPr="00D92A1D">
              <w:rPr>
                <w:b/>
                <w:u w:val="single"/>
              </w:rPr>
              <w:lastRenderedPageBreak/>
              <w:t xml:space="preserve">Uchwała Nr XI/107/2016 </w:t>
            </w:r>
            <w:r>
              <w:rPr>
                <w:b/>
                <w:u w:val="single"/>
              </w:rPr>
              <w:t xml:space="preserve"> </w:t>
            </w:r>
            <w:r w:rsidRPr="00D92A1D">
              <w:rPr>
                <w:b/>
                <w:u w:val="single"/>
              </w:rPr>
              <w:t xml:space="preserve">Rady Powiatu </w:t>
            </w:r>
            <w:r>
              <w:rPr>
                <w:b/>
                <w:u w:val="single"/>
              </w:rPr>
              <w:t xml:space="preserve">w Żninie </w:t>
            </w:r>
            <w:r w:rsidRPr="00D92A1D">
              <w:rPr>
                <w:b/>
                <w:u w:val="single"/>
              </w:rPr>
              <w:t xml:space="preserve"> z dnia 12</w:t>
            </w:r>
            <w:r>
              <w:t xml:space="preserve"> </w:t>
            </w:r>
            <w:r w:rsidRPr="00D92A1D">
              <w:rPr>
                <w:b/>
                <w:u w:val="single"/>
              </w:rPr>
              <w:t>kwietnia 2016 r</w:t>
            </w:r>
          </w:p>
          <w:p w:rsidR="00C63FF0" w:rsidRDefault="00C63FF0" w:rsidP="00877033">
            <w:pPr>
              <w:pStyle w:val="Akapitzlist"/>
              <w:numPr>
                <w:ilvl w:val="0"/>
                <w:numId w:val="6"/>
              </w:numPr>
              <w:jc w:val="both"/>
            </w:pPr>
            <w:r w:rsidRPr="00C63FF0">
              <w:t xml:space="preserve">Program adresowany jest do uczniów </w:t>
            </w:r>
            <w:r>
              <w:t>szkół</w:t>
            </w:r>
            <w:r w:rsidRPr="00C63FF0">
              <w:t xml:space="preserve"> ponadgimnazjalnych</w:t>
            </w:r>
            <w:r w:rsidR="00877033">
              <w:t xml:space="preserve">, </w:t>
            </w:r>
            <w:r w:rsidR="00331F09">
              <w:t xml:space="preserve"> będących mieszkańcami Powiatu ż</w:t>
            </w:r>
            <w:r w:rsidRPr="00C63FF0">
              <w:t>nińskiego</w:t>
            </w:r>
            <w:r>
              <w:t>.</w:t>
            </w:r>
          </w:p>
          <w:p w:rsidR="00C63FF0" w:rsidRPr="00C63FF0" w:rsidRDefault="00C63FF0" w:rsidP="0087703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 programu mogą korzystać uczniowie, którzy ukończyli I rok nauki w szkole ponadgimnazjalnej dla młodzieży i uzyskali co najmniej bardzo dobrą ocenę z zachowania.</w:t>
            </w:r>
          </w:p>
          <w:p w:rsidR="009F2DF0" w:rsidRDefault="009F2DF0" w:rsidP="00877033">
            <w:pPr>
              <w:pStyle w:val="Akapitzlist"/>
              <w:numPr>
                <w:ilvl w:val="0"/>
                <w:numId w:val="6"/>
              </w:numPr>
              <w:jc w:val="both"/>
            </w:pPr>
            <w:r w:rsidRPr="00B85C11">
              <w:t>W u</w:t>
            </w:r>
            <w:r w:rsidR="00B85C11">
              <w:t>chwale określi</w:t>
            </w:r>
            <w:r w:rsidRPr="00B85C11">
              <w:t xml:space="preserve"> się </w:t>
            </w:r>
            <w:r w:rsidR="00B85C11">
              <w:t>cele nakierowane na:</w:t>
            </w:r>
          </w:p>
          <w:p w:rsidR="00C63FF0" w:rsidRDefault="00C63FF0" w:rsidP="00877033">
            <w:pPr>
              <w:jc w:val="both"/>
            </w:pPr>
            <w:r>
              <w:lastRenderedPageBreak/>
              <w:t xml:space="preserve">               </w:t>
            </w:r>
            <w:r w:rsidR="00331F09">
              <w:t>p</w:t>
            </w:r>
            <w:r w:rsidR="00B85C11">
              <w:t xml:space="preserve">romowanie uczniów szczególnie uzdolnionych, </w:t>
            </w:r>
          </w:p>
          <w:p w:rsidR="00C63FF0" w:rsidRDefault="00C63FF0" w:rsidP="00877033">
            <w:pPr>
              <w:jc w:val="both"/>
            </w:pPr>
            <w:r>
              <w:t xml:space="preserve">               </w:t>
            </w:r>
            <w:r w:rsidR="00B85C11">
              <w:t>motywowanie uczniów, stworzenie pozytywnych</w:t>
            </w:r>
          </w:p>
          <w:p w:rsidR="00C63FF0" w:rsidRDefault="00C63FF0" w:rsidP="00877033">
            <w:pPr>
              <w:jc w:val="both"/>
            </w:pPr>
            <w:r>
              <w:t xml:space="preserve">            </w:t>
            </w:r>
            <w:r w:rsidR="00B85C11">
              <w:t xml:space="preserve"> </w:t>
            </w:r>
            <w:r>
              <w:t xml:space="preserve"> </w:t>
            </w:r>
            <w:r w:rsidR="00B85C11">
              <w:t>wzorców dla społeczności uczniowskiej,</w:t>
            </w:r>
            <w:r>
              <w:t xml:space="preserve"> </w:t>
            </w:r>
          </w:p>
          <w:p w:rsidR="00C63FF0" w:rsidRDefault="00C63FF0" w:rsidP="00877033">
            <w:pPr>
              <w:jc w:val="both"/>
            </w:pPr>
            <w:r>
              <w:t xml:space="preserve">              </w:t>
            </w:r>
            <w:r w:rsidR="00B85C11">
              <w:t>zwiększenie liczby uczestników olimpiad</w:t>
            </w:r>
            <w:r>
              <w:br/>
              <w:t xml:space="preserve">              </w:t>
            </w:r>
            <w:r w:rsidR="00B85C11">
              <w:t>i konkursów przedmiotowych, artystycznych oraz</w:t>
            </w:r>
          </w:p>
          <w:p w:rsidR="00C63FF0" w:rsidRDefault="00C63FF0" w:rsidP="00877033">
            <w:pPr>
              <w:jc w:val="both"/>
            </w:pPr>
            <w:r>
              <w:t xml:space="preserve">              </w:t>
            </w:r>
            <w:r w:rsidR="00B85C11">
              <w:t>zawodów sportowych</w:t>
            </w:r>
            <w:r>
              <w:t>, promowanie powiatu</w:t>
            </w:r>
          </w:p>
          <w:p w:rsidR="00B85C11" w:rsidRDefault="00C63FF0" w:rsidP="00877033">
            <w:pPr>
              <w:jc w:val="both"/>
            </w:pPr>
            <w:r>
              <w:t xml:space="preserve">              poprzez osiągane wyniki</w:t>
            </w:r>
            <w:r w:rsidR="00B85C11">
              <w:t xml:space="preserve">. </w:t>
            </w:r>
          </w:p>
          <w:p w:rsidR="00B85C11" w:rsidRDefault="00B85C11" w:rsidP="0087703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Nagradzanie uzdolnionych uczniów  formą stypendiów o nazwie „Stype</w:t>
            </w:r>
            <w:r w:rsidR="00C63FF0">
              <w:t>ndium Starosty Żniń</w:t>
            </w:r>
            <w:r>
              <w:t>skiego”</w:t>
            </w:r>
            <w:r w:rsidR="00C63FF0">
              <w:t>.</w:t>
            </w:r>
          </w:p>
          <w:p w:rsidR="00C63FF0" w:rsidRDefault="00C63FF0" w:rsidP="0087703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Wysokość stypendium ustalana będzie corocznie, </w:t>
            </w:r>
            <w:r w:rsidR="00877033">
              <w:br/>
            </w:r>
            <w:r>
              <w:t>w zależności od zaplanowanych na ten cel środków finansowych w budżecie Powiatu Żnińskiego.</w:t>
            </w:r>
          </w:p>
          <w:p w:rsidR="00C63FF0" w:rsidRDefault="00C63FF0" w:rsidP="00C63FF0">
            <w:r w:rsidRPr="00D92A1D">
              <w:rPr>
                <w:b/>
                <w:u w:val="single"/>
              </w:rPr>
              <w:t>Uchwała Nr XI/108/2016 Rady Powiatu w Żninie z dnia 12 kwietnia 2016 r</w:t>
            </w:r>
            <w:r>
              <w:t>.</w:t>
            </w:r>
          </w:p>
          <w:p w:rsidR="00C63FF0" w:rsidRDefault="00C63FF0" w:rsidP="00877033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O stypendium mogą ubiegać się uczniowie, którzy </w:t>
            </w:r>
            <w:r w:rsidR="00877033">
              <w:br/>
            </w:r>
            <w:r>
              <w:t>w roku poprzedzającym rok szkolny</w:t>
            </w:r>
            <w:r w:rsidR="00331F09">
              <w:t xml:space="preserve">, </w:t>
            </w:r>
            <w:r>
              <w:t xml:space="preserve"> w którym składany jest wniosek otrzymali wzorową lub bardzo dobrą ocenę z zachowania.</w:t>
            </w:r>
          </w:p>
          <w:p w:rsidR="00C63FF0" w:rsidRDefault="00C63FF0" w:rsidP="00877033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Stypendium może być przyznane za:</w:t>
            </w:r>
          </w:p>
          <w:p w:rsidR="00C63FF0" w:rsidRDefault="00331F09" w:rsidP="00877033">
            <w:pPr>
              <w:pStyle w:val="Akapitzlist"/>
              <w:jc w:val="both"/>
            </w:pPr>
            <w:r>
              <w:t>u</w:t>
            </w:r>
            <w:r w:rsidR="00C63FF0">
              <w:t>zyskanie tytułu laureata lub uczestnika finału międzynarodowej, krajowej olimpiady przedmiotowej lub ogólnopolskiego konkursu wiedzy</w:t>
            </w:r>
            <w:r>
              <w:t xml:space="preserve">. Stypendium może otrzymać </w:t>
            </w:r>
            <w:r w:rsidR="00297DAD">
              <w:t>laureat</w:t>
            </w:r>
            <w:r>
              <w:t xml:space="preserve"> lub uczestnik </w:t>
            </w:r>
            <w:r w:rsidR="00297DAD">
              <w:t xml:space="preserve"> finału wojewódzkiej olimpiady przedmiotowej lu</w:t>
            </w:r>
            <w:r>
              <w:t>b wojewódzkiego konkursu wiedzy.</w:t>
            </w:r>
          </w:p>
          <w:p w:rsidR="00297DAD" w:rsidRDefault="00297DAD" w:rsidP="00877033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stypendium może zabiegać osoba, która uzyskała roczna średnią ocen co najmniej 4,25.</w:t>
            </w:r>
          </w:p>
          <w:p w:rsidR="00297DAD" w:rsidRDefault="00297DAD" w:rsidP="00877033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Za osiągnięcia artystyczne stypendium może uzyskać uczeń, który: </w:t>
            </w:r>
          </w:p>
          <w:p w:rsidR="00297DAD" w:rsidRDefault="00297DAD" w:rsidP="00877033">
            <w:pPr>
              <w:pStyle w:val="Akapitzlist"/>
              <w:jc w:val="both"/>
            </w:pPr>
            <w:r>
              <w:t xml:space="preserve">Jest laureatem, zdobywcą </w:t>
            </w:r>
            <w:r w:rsidR="00571A7C">
              <w:t xml:space="preserve">wyróżnienia </w:t>
            </w:r>
            <w:r w:rsidR="00331F09">
              <w:br/>
            </w:r>
            <w:r w:rsidR="00571A7C">
              <w:t xml:space="preserve">i uczestnikiem  finału międzynarodowego lub ogólnopolskiego konkursu artystycznego lub laureatem wojewódzkiego lub makroregionalnego konkursu </w:t>
            </w:r>
            <w:r w:rsidR="00571A7C">
              <w:lastRenderedPageBreak/>
              <w:t>artystycznego lub uczeń, który posiada udokumentowane sukcesy w konkursach artystycznych organizowanych w regionie, województwie lub kraju.</w:t>
            </w:r>
          </w:p>
          <w:p w:rsidR="00571A7C" w:rsidRDefault="00571A7C" w:rsidP="00877033">
            <w:pPr>
              <w:pStyle w:val="Akapitzlist"/>
              <w:numPr>
                <w:ilvl w:val="0"/>
                <w:numId w:val="7"/>
              </w:numPr>
            </w:pPr>
            <w:r>
              <w:t>Uczeń może otrzymać stypendium za osiągnięcia sportowe jeżeli jest: zdobywcą I, II lub III miejsca lub uczestnikiem finału międzynarodowych albo ogólnopolskich zawodów w sportach indywidualn</w:t>
            </w:r>
            <w:r w:rsidR="00331F09">
              <w:t>ych lub zespołowych lub zdobywcą</w:t>
            </w:r>
            <w:r>
              <w:t xml:space="preserve"> I,</w:t>
            </w:r>
            <w:r w:rsidR="00331F09">
              <w:t xml:space="preserve"> </w:t>
            </w:r>
            <w:r>
              <w:t xml:space="preserve">II lub III miejsca </w:t>
            </w:r>
            <w:r w:rsidR="000035B8">
              <w:br/>
            </w:r>
            <w:r>
              <w:t xml:space="preserve">w wojewódzkich zawodach </w:t>
            </w:r>
            <w:r>
              <w:br/>
              <w:t>w sportach indywidualnych lub zespołowych</w:t>
            </w:r>
            <w:r w:rsidR="00331F09">
              <w:t xml:space="preserve">, </w:t>
            </w:r>
            <w:r>
              <w:t xml:space="preserve"> ewentualnie posiada udokumentowane sukcesy </w:t>
            </w:r>
            <w:r>
              <w:br/>
              <w:t xml:space="preserve">w znaczących zawodach organizowanych </w:t>
            </w:r>
            <w:r w:rsidR="00331F09">
              <w:br/>
            </w:r>
            <w:r>
              <w:t>w regionie, województwie lub kraju.</w:t>
            </w:r>
          </w:p>
          <w:p w:rsidR="00571A7C" w:rsidRPr="00B85C11" w:rsidRDefault="00571A7C" w:rsidP="00877033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Wniosek  w sprawie stypendium mogą składać: rodzice ucznia, prawni opiekunowie lub sam uczeń.</w:t>
            </w:r>
          </w:p>
        </w:tc>
      </w:tr>
    </w:tbl>
    <w:p w:rsidR="00811ACA" w:rsidRDefault="00811ACA">
      <w:bookmarkStart w:id="0" w:name="_GoBack"/>
      <w:bookmarkEnd w:id="0"/>
    </w:p>
    <w:sectPr w:rsidR="00811ACA" w:rsidSect="00C576B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E1" w:rsidRDefault="005302E1" w:rsidP="00E45DE3">
      <w:pPr>
        <w:spacing w:after="0" w:line="240" w:lineRule="auto"/>
      </w:pPr>
      <w:r>
        <w:separator/>
      </w:r>
    </w:p>
  </w:endnote>
  <w:endnote w:type="continuationSeparator" w:id="0">
    <w:p w:rsidR="005302E1" w:rsidRDefault="005302E1" w:rsidP="00E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68692"/>
      <w:docPartObj>
        <w:docPartGallery w:val="Page Numbers (Bottom of Page)"/>
        <w:docPartUnique/>
      </w:docPartObj>
    </w:sdtPr>
    <w:sdtEndPr/>
    <w:sdtContent>
      <w:p w:rsidR="00F47E0C" w:rsidRDefault="00F47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B8">
          <w:rPr>
            <w:noProof/>
          </w:rPr>
          <w:t>9</w:t>
        </w:r>
        <w:r>
          <w:fldChar w:fldCharType="end"/>
        </w:r>
      </w:p>
    </w:sdtContent>
  </w:sdt>
  <w:p w:rsidR="00F47E0C" w:rsidRDefault="00F47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E1" w:rsidRDefault="005302E1" w:rsidP="00E45DE3">
      <w:pPr>
        <w:spacing w:after="0" w:line="240" w:lineRule="auto"/>
      </w:pPr>
      <w:r>
        <w:separator/>
      </w:r>
    </w:p>
  </w:footnote>
  <w:footnote w:type="continuationSeparator" w:id="0">
    <w:p w:rsidR="005302E1" w:rsidRDefault="005302E1" w:rsidP="00E4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9C9"/>
    <w:multiLevelType w:val="hybridMultilevel"/>
    <w:tmpl w:val="0814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9D1"/>
    <w:multiLevelType w:val="hybridMultilevel"/>
    <w:tmpl w:val="1E96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C4B5C"/>
    <w:multiLevelType w:val="hybridMultilevel"/>
    <w:tmpl w:val="B382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7A1"/>
    <w:multiLevelType w:val="hybridMultilevel"/>
    <w:tmpl w:val="6E3C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3AFF"/>
    <w:multiLevelType w:val="hybridMultilevel"/>
    <w:tmpl w:val="F20E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35DC"/>
    <w:multiLevelType w:val="hybridMultilevel"/>
    <w:tmpl w:val="758AA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083F"/>
    <w:multiLevelType w:val="hybridMultilevel"/>
    <w:tmpl w:val="FC60B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F34ECD"/>
    <w:multiLevelType w:val="hybridMultilevel"/>
    <w:tmpl w:val="ABAA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C9B"/>
    <w:multiLevelType w:val="hybridMultilevel"/>
    <w:tmpl w:val="DB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E94"/>
    <w:multiLevelType w:val="hybridMultilevel"/>
    <w:tmpl w:val="12D84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DE0F62"/>
    <w:multiLevelType w:val="hybridMultilevel"/>
    <w:tmpl w:val="B5AA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54FB"/>
    <w:multiLevelType w:val="hybridMultilevel"/>
    <w:tmpl w:val="CE16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D4133"/>
    <w:multiLevelType w:val="hybridMultilevel"/>
    <w:tmpl w:val="1F5E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80A93"/>
    <w:multiLevelType w:val="hybridMultilevel"/>
    <w:tmpl w:val="972A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62D09"/>
    <w:multiLevelType w:val="hybridMultilevel"/>
    <w:tmpl w:val="F2F4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B7481"/>
    <w:multiLevelType w:val="hybridMultilevel"/>
    <w:tmpl w:val="8E76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0"/>
    <w:rsid w:val="000035B8"/>
    <w:rsid w:val="000332CB"/>
    <w:rsid w:val="000B764D"/>
    <w:rsid w:val="00281436"/>
    <w:rsid w:val="00297DAD"/>
    <w:rsid w:val="002F565A"/>
    <w:rsid w:val="00331F09"/>
    <w:rsid w:val="0037149B"/>
    <w:rsid w:val="003D7266"/>
    <w:rsid w:val="003F47E8"/>
    <w:rsid w:val="005302E1"/>
    <w:rsid w:val="00535AC1"/>
    <w:rsid w:val="00571A7C"/>
    <w:rsid w:val="005772A7"/>
    <w:rsid w:val="00612D07"/>
    <w:rsid w:val="00612F0E"/>
    <w:rsid w:val="00642826"/>
    <w:rsid w:val="006431D5"/>
    <w:rsid w:val="00670B16"/>
    <w:rsid w:val="006D086B"/>
    <w:rsid w:val="007D037D"/>
    <w:rsid w:val="00811ACA"/>
    <w:rsid w:val="0082453E"/>
    <w:rsid w:val="00830875"/>
    <w:rsid w:val="00877033"/>
    <w:rsid w:val="008800F3"/>
    <w:rsid w:val="008F7233"/>
    <w:rsid w:val="0090672E"/>
    <w:rsid w:val="00926F9B"/>
    <w:rsid w:val="00966AFE"/>
    <w:rsid w:val="009F2DF0"/>
    <w:rsid w:val="00A5691B"/>
    <w:rsid w:val="00A84CC0"/>
    <w:rsid w:val="00A943D6"/>
    <w:rsid w:val="00B10BD5"/>
    <w:rsid w:val="00B57339"/>
    <w:rsid w:val="00B85C11"/>
    <w:rsid w:val="00B94C73"/>
    <w:rsid w:val="00BC4166"/>
    <w:rsid w:val="00C20B0B"/>
    <w:rsid w:val="00C576B0"/>
    <w:rsid w:val="00C63FF0"/>
    <w:rsid w:val="00D11A7F"/>
    <w:rsid w:val="00D302DD"/>
    <w:rsid w:val="00D53EF6"/>
    <w:rsid w:val="00D92A1D"/>
    <w:rsid w:val="00DD63E8"/>
    <w:rsid w:val="00E45DE3"/>
    <w:rsid w:val="00E651CB"/>
    <w:rsid w:val="00EA4358"/>
    <w:rsid w:val="00ED4BA6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3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D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0C"/>
  </w:style>
  <w:style w:type="paragraph" w:styleId="Stopka">
    <w:name w:val="footer"/>
    <w:basedOn w:val="Normalny"/>
    <w:link w:val="StopkaZnak"/>
    <w:uiPriority w:val="99"/>
    <w:unhideWhenUsed/>
    <w:rsid w:val="00F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3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D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0C"/>
  </w:style>
  <w:style w:type="paragraph" w:styleId="Stopka">
    <w:name w:val="footer"/>
    <w:basedOn w:val="Normalny"/>
    <w:link w:val="StopkaZnak"/>
    <w:uiPriority w:val="99"/>
    <w:unhideWhenUsed/>
    <w:rsid w:val="00F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2016-06-01T10:55:00Z</cp:lastPrinted>
  <dcterms:created xsi:type="dcterms:W3CDTF">2016-06-23T13:33:00Z</dcterms:created>
  <dcterms:modified xsi:type="dcterms:W3CDTF">2016-06-23T13:33:00Z</dcterms:modified>
</cp:coreProperties>
</file>