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64" w:after="0" w:line="321"/>
        <w:ind w:right="31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C1C1C"/>
          <w:spacing w:val="0"/>
          <w:position w:val="0"/>
          <w:sz w:val="28"/>
          <w:shd w:fill="auto" w:val="clear"/>
        </w:rPr>
        <w:t xml:space="preserve">Trzeci etap</w:t>
      </w:r>
    </w:p>
    <w:p>
      <w:pPr>
        <w:spacing w:before="10" w:after="200" w:line="314"/>
        <w:ind w:right="4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C1C1C"/>
          <w:spacing w:val="0"/>
          <w:position w:val="0"/>
          <w:sz w:val="28"/>
          <w:shd w:fill="auto" w:val="clear"/>
        </w:rPr>
        <w:t xml:space="preserve">monitowania procesu wdra</w:t>
      </w:r>
      <w:r>
        <w:rPr>
          <w:rFonts w:ascii="Arial" w:hAnsi="Arial" w:cs="Arial" w:eastAsia="Arial"/>
          <w:b/>
          <w:color w:val="1C1C1C"/>
          <w:spacing w:val="0"/>
          <w:position w:val="0"/>
          <w:sz w:val="28"/>
          <w:shd w:fill="auto" w:val="clear"/>
        </w:rPr>
        <w:t xml:space="preserve">żania podstawy programowej kształcenia w</w:t>
      </w:r>
      <w:r>
        <w:rPr>
          <w:rFonts w:ascii="Arial" w:hAnsi="Arial" w:cs="Arial" w:eastAsia="Arial"/>
          <w:b/>
          <w:color w:val="1C1C1C"/>
          <w:spacing w:val="0"/>
          <w:position w:val="0"/>
          <w:sz w:val="3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1C1C1C"/>
          <w:spacing w:val="0"/>
          <w:position w:val="0"/>
          <w:sz w:val="28"/>
          <w:shd w:fill="auto" w:val="clear"/>
        </w:rPr>
        <w:t xml:space="preserve">zawodach</w:t>
      </w:r>
    </w:p>
    <w:p>
      <w:pPr>
        <w:spacing w:before="11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Krajowy O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środek Wspierania Edukacji Zawodowej i Ustawicznej serdecznie zaprasza dyrektorów ponadgimnazjalnych szkół zawodowych oraz szkół specjalnych do udziału </w:t>
        <w:br/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w trzecim  etapie  monitorowania  procesu wdra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żania podstawy programowej kształcenia w zawodach.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www.monitorowanie.koweziu.edu.pl</w:t>
        </w:r>
      </w:hyperlink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1C1C1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1C1C1C"/>
          <w:spacing w:val="0"/>
          <w:position w:val="0"/>
          <w:sz w:val="23"/>
          <w:shd w:fill="auto" w:val="clear"/>
        </w:rPr>
        <w:t xml:space="preserve">od 20 kwietnia do 15 maja 2015 r.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Celem monitorowania jest pozyskanie informacji dotycz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ących rezultatów wdrażania PPKZ w szkołach i placówkach oświatowych prowadzących kształcenie w zawodach.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W monitorowaniu PPKZ bior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ą udział:</w:t>
      </w:r>
    </w:p>
    <w:p>
      <w:pPr>
        <w:spacing w:before="0" w:after="200" w:line="276"/>
        <w:ind w:right="0" w:left="426" w:firstLine="0"/>
        <w:jc w:val="both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•  szko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ły publiczne i niepubliczne (z uprawnieniami szkół publicznych) prowadzące</w:t>
        <w:br/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      kszta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łcenie zawodowe dla młodzieży (zasadnicze szkoły zawodowe, technika </w:t>
        <w:br/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      i  szko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ły policealne),</w:t>
      </w:r>
    </w:p>
    <w:p>
      <w:pPr>
        <w:spacing w:before="0" w:after="200" w:line="276"/>
        <w:ind w:right="0" w:left="426" w:firstLine="0"/>
        <w:jc w:val="both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•    szko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ły zawodowe specjalne,</w:t>
      </w:r>
    </w:p>
    <w:p>
      <w:pPr>
        <w:spacing w:before="0" w:after="200" w:line="276"/>
        <w:ind w:right="0" w:left="426" w:firstLine="0"/>
        <w:jc w:val="both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•    szko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ły zawodowe przy młodzieżowych ośrodkach wychowawczych,</w:t>
      </w:r>
    </w:p>
    <w:p>
      <w:pPr>
        <w:spacing w:before="0" w:after="200" w:line="276"/>
        <w:ind w:right="0" w:left="426" w:firstLine="0"/>
        <w:jc w:val="both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•    m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łodzieżowe ośrodki socjoterapii,</w:t>
      </w:r>
    </w:p>
    <w:p>
      <w:pPr>
        <w:spacing w:before="0" w:after="200" w:line="276"/>
        <w:ind w:right="0" w:left="426" w:firstLine="0"/>
        <w:jc w:val="both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•    specjalne o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środki szkolno-wychowawcze.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Aby wzi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ąć udział w monitorowaniu wdrażania PPKZ należy w pierwszej kolejności zarejestrować szkołę wypełniając formularz dostępny na stronie internetowej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www.monitorowanie.koweziu.edu.pl</w:t>
        </w:r>
      </w:hyperlink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. Na podany w metryczce adres e-mail dyrektor szko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ły otrzyma instrukcję dalszego postępowania wraz z kodem dostępu do ankiety monitorującej.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Rejestracja oraz wype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łnienie ankiety monitorującej będzie możliwe od 20 kwietnia do 15 maja 2015 r. na stronie internetowej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www.monitorowanie.koweziu.edu.pl</w:t>
        </w:r>
      </w:hyperlink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Monitorowanie wdra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żania PPKZ w imieniu KOWEZiU przeprowadzi konsorcjum firm wyłonione w postępowaniu przetargowym: „EU-CONSULT" Sp. z o.o. z siedzibą </w:t>
        <w:br/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w Gda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ńsku oraz Instytut Badawczy IPC Sp. z o.o. z siedzibą we Wrocławiu.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Pytania dotycz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ące sposobu wypełniania ankiet lub problemów technicznych prosimy przesyłać na adres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monitorowanie@koweziu.edu.pl</w:t>
        </w:r>
      </w:hyperlink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 lub kierowa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ć do osób odpowiedzialnych za przebieg monitorowania: </w:t>
      </w:r>
      <w:r>
        <w:rPr>
          <w:rFonts w:ascii="Arial" w:hAnsi="Arial" w:cs="Arial" w:eastAsia="Arial"/>
          <w:b/>
          <w:color w:val="1C1C1C"/>
          <w:spacing w:val="0"/>
          <w:position w:val="0"/>
          <w:sz w:val="23"/>
          <w:u w:val="single"/>
          <w:shd w:fill="auto" w:val="clear"/>
        </w:rPr>
        <w:t xml:space="preserve">Tomasz Gutta: 515 536 786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1C1C1C"/>
          <w:spacing w:val="0"/>
          <w:position w:val="0"/>
          <w:sz w:val="23"/>
          <w:u w:val="single"/>
          <w:shd w:fill="auto" w:val="clear"/>
        </w:rPr>
        <w:t xml:space="preserve">Artur Kołodziejski: 515536 790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. Odpowiedź zostanie udzielona w ciągu 24 godzin.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Powszechne monitorowanie wdra</w:t>
      </w:r>
      <w:r>
        <w:rPr>
          <w:rFonts w:ascii="Arial" w:hAnsi="Arial" w:cs="Arial" w:eastAsia="Arial"/>
          <w:color w:val="1C1C1C"/>
          <w:spacing w:val="0"/>
          <w:position w:val="0"/>
          <w:sz w:val="23"/>
          <w:shd w:fill="auto" w:val="clear"/>
        </w:rPr>
        <w:t xml:space="preserve">żania PPKZ realizowane jest w ramach projektu systemowego KOWEZiU „Monitorowanie i doskonalenie procesu wdrażania podstaw programowych kształcenia w zawodach''.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4111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onitorowanie.koweziu.edu.pl/" Id="docRId1" Type="http://schemas.openxmlformats.org/officeDocument/2006/relationships/hyperlink"/><Relationship TargetMode="External" Target="mailto:monitorowanie@koweziu.edu.pl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www.monitorowanie.koweziu.edu.pl/" Id="docRId0" Type="http://schemas.openxmlformats.org/officeDocument/2006/relationships/hyperlink"/><Relationship TargetMode="External" Target="http://www.monitorowanie.koweziu.edu.pl/" Id="docRId2" Type="http://schemas.openxmlformats.org/officeDocument/2006/relationships/hyperlink"/><Relationship Target="numbering.xml" Id="docRId4" Type="http://schemas.openxmlformats.org/officeDocument/2006/relationships/numbering"/></Relationships>
</file>