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D" w:rsidRDefault="00656286">
      <w:pPr>
        <w:rPr>
          <w:b/>
        </w:rPr>
      </w:pPr>
      <w:r w:rsidRPr="00656286">
        <w:rPr>
          <w:b/>
        </w:rPr>
        <w:t>Festiwal Gimnazjalnych Projektów Edukacyjnych</w:t>
      </w:r>
    </w:p>
    <w:p w:rsidR="00BA121F" w:rsidRDefault="00656286" w:rsidP="00656286">
      <w:pPr>
        <w:jc w:val="both"/>
      </w:pPr>
      <w:r w:rsidRPr="00656286">
        <w:t xml:space="preserve">Rusza </w:t>
      </w:r>
      <w:r>
        <w:t>III edycja Kujawsko-Pomorskiego Festiwalu Gimnaz</w:t>
      </w:r>
      <w:r w:rsidR="00B7053A">
        <w:t>jalnych Projektów Edukacyjnych.</w:t>
      </w:r>
      <w:r>
        <w:t xml:space="preserve"> </w:t>
      </w:r>
      <w:r w:rsidR="001C18DF">
        <w:br/>
      </w:r>
      <w:r>
        <w:t>Do 31 marca 2013 r. czekamy na prace gimnazjalistów z naszego regionu nawiązujące do historii, etnografii, przyrody, krajoznawstwa , kultury oraz innych zagadnień związanych z edukacją.</w:t>
      </w:r>
      <w:r w:rsidR="00BA121F">
        <w:t xml:space="preserve"> </w:t>
      </w:r>
    </w:p>
    <w:p w:rsidR="00656286" w:rsidRDefault="00656286" w:rsidP="00656286">
      <w:pPr>
        <w:jc w:val="both"/>
      </w:pPr>
      <w:r>
        <w:t xml:space="preserve">Celem festiwalu jest promocja dobrych praktyk w zakresie kształtowania tożsamości regionalnej, promocja małych ojczyzn i regionu. </w:t>
      </w:r>
    </w:p>
    <w:p w:rsidR="00BA121F" w:rsidRDefault="002B569F" w:rsidP="00BA121F">
      <w:pPr>
        <w:jc w:val="both"/>
      </w:pPr>
      <w:r>
        <w:t>Urząd</w:t>
      </w:r>
      <w:r w:rsidR="00656286">
        <w:t xml:space="preserve"> Marszałkowski zorganizował konkurs aby</w:t>
      </w:r>
      <w:r>
        <w:t xml:space="preserve"> zachęcić uczniów i nauczycieli do zapoznania się </w:t>
      </w:r>
      <w:r w:rsidR="007565AD">
        <w:br/>
      </w:r>
      <w:r>
        <w:t>z tematyką związaną z naszym regionem</w:t>
      </w:r>
      <w:r w:rsidR="00B7053A">
        <w:t xml:space="preserve">. </w:t>
      </w:r>
      <w:r w:rsidR="00BA121F">
        <w:t>Projekt edukacyjny to metoda nauczania, która kształtuje wiele umiejętności oraz łączy wiedzę z różnych przedmiotów. Zgłaszane projekty edukacyjne mogą mieć różną formę: filmu, prezentacji multimedialnej, wywiadu, komiksu, albumu, gry edukacyjnej, folderu, przedstawienia teatralnego czy wycieczki. Projekt edukacyjny ma mieć charakter zespołowy. Zespół realizujący dany projekt musi liczyć nie mniej niż 6 i nie więcej niż 16 osób. Jedno gimnazjum ma prawo do zgłoszenia jednego projektu edukacyjnego. Każdy zespół projektowy musi mieć swojego opiekuna lub opiekunów w osobie nauczyciela szkoły, którą reprezentuje.</w:t>
      </w:r>
    </w:p>
    <w:p w:rsidR="00101BDC" w:rsidRDefault="00101BDC" w:rsidP="00BA121F">
      <w:pPr>
        <w:jc w:val="both"/>
      </w:pPr>
      <w:r>
        <w:t>Laureatów festiwalu wyłoni kapituła, złożona z przedstawicieli Urzędu Marszałkowskiego, Kuratorium Oświaty w Bydgoszczy, Centrum Kształcenia Ustawicznego – Toruńskiego Ośrodka Doradztwa Metodycznego i Doskonalenia Nauczycieli w Toruniu oraz Kujawsko-Pomorskiego Centrum Edukacji Nauczycieli w Toruniu, Bydgoszczy i Włocławku.</w:t>
      </w:r>
    </w:p>
    <w:p w:rsidR="00EC09E2" w:rsidRDefault="00EC09E2" w:rsidP="00BA121F">
      <w:pPr>
        <w:jc w:val="both"/>
      </w:pPr>
      <w:r>
        <w:t>Dla laureatów festiwalu – zespołów projektowych przygotowaliśmy atrakcyjne nagrody rzeczowe: za zajęcie I miejsca – do 7 tys. zł, za 2. miejsce – do 5 tys. zł, za 3. miejsce – do 3 tys. zł. Nagrody trafią także do nauczycieli – opiekunów laureatów. Opiekun autora pracy, który zajmie 1. miejsce, otrzyma nagrodę w wysokości do 3 tys. zł brutto, zdobywcy 2. miejsca  do 2 tys. zł, zaś trzeciego do  1,5 tys. zł.</w:t>
      </w:r>
    </w:p>
    <w:p w:rsidR="0095538B" w:rsidRDefault="0095538B" w:rsidP="00BA121F">
      <w:pPr>
        <w:jc w:val="both"/>
      </w:pPr>
      <w:r>
        <w:t xml:space="preserve">Regulamin konkursu wraz z załącznikami dostępny jest na stronie internetowej Urzędu Marszałkowskiego w Toruniu w zakładce edukacja </w:t>
      </w:r>
      <w:hyperlink r:id="rId4" w:history="1">
        <w:r w:rsidRPr="0095538B">
          <w:rPr>
            <w:rStyle w:val="Hipercze"/>
            <w:color w:val="auto"/>
            <w:u w:val="none"/>
          </w:rPr>
          <w:t>www.kujawsko-pomorskie.pl</w:t>
        </w:r>
      </w:hyperlink>
      <w:r>
        <w:t>, oraz na Stronie Klubu Odkrywców Regionu www.kohr.kujawsko-pomorskie.pl.</w:t>
      </w:r>
    </w:p>
    <w:p w:rsidR="00352FBE" w:rsidRDefault="00101BDC" w:rsidP="00BA121F">
      <w:pPr>
        <w:jc w:val="both"/>
      </w:pPr>
      <w:r>
        <w:t>Konkurs realizowany jest prze</w:t>
      </w:r>
      <w:r w:rsidR="00B7053A">
        <w:t xml:space="preserve">z Samorząd Województwa w ramach </w:t>
      </w:r>
      <w:proofErr w:type="spellStart"/>
      <w:r>
        <w:t>edukacji</w:t>
      </w:r>
      <w:proofErr w:type="spellEnd"/>
      <w:r>
        <w:t xml:space="preserve"> regionalnej województwa kujawsko-pomorskiego, który służy popularyzacji wiedzy o Kujawsko-Pomorskiem.</w:t>
      </w:r>
    </w:p>
    <w:p w:rsidR="00101BDC" w:rsidRDefault="00101BDC" w:rsidP="00352FBE">
      <w:pPr>
        <w:spacing w:after="0"/>
        <w:jc w:val="both"/>
      </w:pPr>
      <w:r>
        <w:t>Termin nadsyłania prac konkursowych: 31 marca 2013 r.</w:t>
      </w:r>
    </w:p>
    <w:p w:rsidR="00101BDC" w:rsidRDefault="00101BDC" w:rsidP="00352FBE">
      <w:pPr>
        <w:spacing w:after="0"/>
        <w:jc w:val="both"/>
      </w:pPr>
      <w:r>
        <w:t xml:space="preserve">Data ogłoszenia wyników:  4 czerwca 2013 r. </w:t>
      </w:r>
    </w:p>
    <w:p w:rsidR="00352FBE" w:rsidRDefault="00352FBE" w:rsidP="00352FBE">
      <w:pPr>
        <w:spacing w:after="0"/>
        <w:jc w:val="both"/>
      </w:pPr>
    </w:p>
    <w:p w:rsidR="00101BDC" w:rsidRDefault="00466095" w:rsidP="00BA121F">
      <w:pPr>
        <w:jc w:val="both"/>
      </w:pPr>
      <w:r>
        <w:t>Prace należy przesłać na adres: Urząd Marszałkowski Województwa Kujawsko-Pomorskiego; Departament Edukacji i Sportu, Plac Teatralny 2, 87-100 Toruń, lub dostarczyć osobiście do Biura Podawczo-Kancelaryjnego Urząd Marszałkowski Województwa Kujawsko-Pomorskiego; Plac Teatralny 2; 87-100 Toruń.</w:t>
      </w:r>
    </w:p>
    <w:p w:rsidR="00656286" w:rsidRPr="00656286" w:rsidRDefault="00656286" w:rsidP="00656286">
      <w:pPr>
        <w:jc w:val="both"/>
      </w:pPr>
    </w:p>
    <w:sectPr w:rsidR="00656286" w:rsidRPr="00656286" w:rsidSect="00D7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286"/>
    <w:rsid w:val="000A0D31"/>
    <w:rsid w:val="000C105A"/>
    <w:rsid w:val="00101BDC"/>
    <w:rsid w:val="001C18DF"/>
    <w:rsid w:val="002B569F"/>
    <w:rsid w:val="00324000"/>
    <w:rsid w:val="00352FBE"/>
    <w:rsid w:val="00466095"/>
    <w:rsid w:val="00656286"/>
    <w:rsid w:val="007565AD"/>
    <w:rsid w:val="00945B69"/>
    <w:rsid w:val="0095538B"/>
    <w:rsid w:val="00990A62"/>
    <w:rsid w:val="00B7053A"/>
    <w:rsid w:val="00BA121F"/>
    <w:rsid w:val="00D775FD"/>
    <w:rsid w:val="00E64386"/>
    <w:rsid w:val="00EC09E2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2012-10-03T07:44:00Z</dcterms:created>
  <dcterms:modified xsi:type="dcterms:W3CDTF">2012-10-19T09:40:00Z</dcterms:modified>
</cp:coreProperties>
</file>